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780182" w:rsidP="00AE5C1F">
      <w:pPr>
        <w:ind w:right="105"/>
        <w:jc w:val="right"/>
        <w:rPr>
          <w:rFonts w:eastAsia="黑体"/>
          <w:b/>
          <w:spacing w:val="40"/>
          <w:w w:val="66"/>
          <w:sz w:val="60"/>
          <w:szCs w:val="60"/>
        </w:rPr>
      </w:pPr>
      <w:r w:rsidRPr="0054609E">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70CFC530" wp14:editId="6DCCAAE3">
                <wp:simplePos x="0" y="0"/>
                <wp:positionH relativeFrom="column">
                  <wp:posOffset>-122555</wp:posOffset>
                </wp:positionH>
                <wp:positionV relativeFrom="paragraph">
                  <wp:posOffset>832375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65.55pt" to="47.0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" strokecolor="#4b69b5" strokeweight="15pt"/>
            </w:pict>
          </mc:Fallback>
        </mc:AlternateContent>
      </w:r>
      <w:r w:rsidR="009D6E50">
        <w:rPr>
          <w:rFonts w:eastAsia="黑体" w:hint="eastAsia"/>
          <w:b/>
          <w:spacing w:val="40"/>
          <w:w w:val="66"/>
          <w:sz w:val="60"/>
          <w:szCs w:val="60"/>
        </w:rPr>
        <w:t>天津外国语大学国际传播与跨境运营综合实训平台项目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609D50EA" wp14:editId="0E36057D">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2024</w:t>
      </w:r>
      <w:r w:rsidR="000826F9" w:rsidRPr="009803F0">
        <w:rPr>
          <w:rFonts w:eastAsia="黑体"/>
          <w:spacing w:val="40"/>
          <w:w w:val="66"/>
          <w:sz w:val="32"/>
          <w:szCs w:val="32"/>
        </w:rPr>
        <w:t>-A-0</w:t>
      </w:r>
      <w:r w:rsidR="001D7A8E">
        <w:rPr>
          <w:rFonts w:eastAsia="黑体" w:hint="eastAsia"/>
          <w:spacing w:val="40"/>
          <w:w w:val="66"/>
          <w:sz w:val="32"/>
          <w:szCs w:val="32"/>
        </w:rPr>
        <w:t>304</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97D5624" wp14:editId="685E72B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54609E">
        <w:rPr>
          <w:rFonts w:eastAsia="仿宋_GB2312" w:hint="eastAsia"/>
          <w:b/>
          <w:bCs/>
          <w:kern w:val="0"/>
          <w:sz w:val="44"/>
          <w:szCs w:val="44"/>
        </w:rPr>
        <w:t>10</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54609E" w:rsidRDefault="00E92A1C" w:rsidP="002A1FBA">
      <w:pPr>
        <w:pStyle w:val="Default"/>
        <w:spacing w:line="360" w:lineRule="auto"/>
        <w:ind w:firstLineChars="200" w:firstLine="480"/>
        <w:jc w:val="both"/>
        <w:rPr>
          <w:rFonts w:ascii="Times New Roman" w:eastAsia="宋体" w:hAnsi="Times New Roman" w:cs="Times New Roman"/>
          <w:color w:val="auto"/>
          <w:szCs w:val="32"/>
        </w:rPr>
      </w:pPr>
      <w:bookmarkStart w:id="1" w:name="_GoBack"/>
      <w:r w:rsidRPr="0054609E">
        <w:rPr>
          <w:rFonts w:ascii="Times New Roman" w:eastAsia="宋体" w:hAnsi="Times New Roman" w:cs="Times New Roman" w:hint="eastAsia"/>
          <w:color w:val="auto"/>
          <w:szCs w:val="32"/>
        </w:rPr>
        <w:t>受</w:t>
      </w:r>
      <w:r w:rsidR="0054609E" w:rsidRPr="0054609E">
        <w:rPr>
          <w:rFonts w:ascii="Times New Roman" w:eastAsia="宋体" w:hAnsi="Times New Roman" w:cs="Times New Roman" w:hint="eastAsia"/>
          <w:color w:val="auto"/>
        </w:rPr>
        <w:t>天津外国语大学</w:t>
      </w:r>
      <w:r w:rsidRPr="0054609E">
        <w:rPr>
          <w:rFonts w:ascii="Times New Roman" w:eastAsia="宋体" w:hAnsi="Times New Roman" w:cs="Times New Roman" w:hint="eastAsia"/>
          <w:color w:val="auto"/>
          <w:szCs w:val="32"/>
        </w:rPr>
        <w:t>委托</w:t>
      </w:r>
      <w:r w:rsidRPr="0054609E">
        <w:rPr>
          <w:rFonts w:ascii="Times New Roman" w:eastAsia="宋体" w:hAnsi="Times New Roman" w:cs="Times New Roman"/>
          <w:color w:val="auto"/>
          <w:szCs w:val="32"/>
        </w:rPr>
        <w:t>，天津市政府采购中心将以公开招标方式</w:t>
      </w:r>
      <w:r w:rsidRPr="0054609E">
        <w:rPr>
          <w:rFonts w:ascii="Times New Roman" w:eastAsia="宋体" w:hAnsi="Times New Roman" w:cs="Times New Roman" w:hint="eastAsia"/>
          <w:color w:val="auto"/>
          <w:szCs w:val="32"/>
        </w:rPr>
        <w:t>，对</w:t>
      </w:r>
      <w:r w:rsidR="009D6E50">
        <w:rPr>
          <w:rFonts w:ascii="Times New Roman" w:eastAsia="宋体" w:hAnsi="Times New Roman" w:cs="Times New Roman" w:hint="eastAsia"/>
          <w:color w:val="auto"/>
          <w:szCs w:val="32"/>
        </w:rPr>
        <w:t>天津外国语大学国际传播与跨境运营综合实训平台项目</w:t>
      </w:r>
      <w:r w:rsidRPr="0054609E">
        <w:rPr>
          <w:rFonts w:ascii="Times New Roman" w:eastAsia="宋体" w:hAnsi="Times New Roman" w:cs="Times New Roman" w:hint="eastAsia"/>
          <w:color w:val="auto"/>
          <w:szCs w:val="32"/>
        </w:rPr>
        <w:t>实施政府采购。</w:t>
      </w:r>
      <w:r w:rsidRPr="0054609E">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9D6E50">
        <w:rPr>
          <w:rFonts w:ascii="Times New Roman" w:eastAsia="宋体" w:hAnsi="Times New Roman" w:cs="Times New Roman" w:hint="eastAsia"/>
          <w:color w:val="auto"/>
        </w:rPr>
        <w:t>天津外国语大学国际传播与跨境运营综合实训平台项目</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63132B" w:rsidRPr="0063132B">
        <w:rPr>
          <w:rFonts w:ascii="Times New Roman" w:eastAsia="宋体" w:hAnsi="Times New Roman" w:cs="Times New Roman"/>
          <w:color w:val="auto"/>
        </w:rPr>
        <w:t>TGPC-</w:t>
      </w:r>
      <w:r w:rsidR="009A50F7">
        <w:rPr>
          <w:rFonts w:ascii="Times New Roman" w:eastAsia="宋体" w:hAnsi="Times New Roman" w:cs="Times New Roman"/>
          <w:color w:val="auto"/>
        </w:rPr>
        <w:t>2024</w:t>
      </w:r>
      <w:r w:rsidR="0063132B" w:rsidRPr="0063132B">
        <w:rPr>
          <w:rFonts w:ascii="Times New Roman" w:eastAsia="宋体" w:hAnsi="Times New Roman" w:cs="Times New Roman"/>
          <w:color w:val="auto"/>
        </w:rPr>
        <w:t>-A-0</w:t>
      </w:r>
      <w:r w:rsidR="001D7A8E">
        <w:rPr>
          <w:rFonts w:ascii="Times New Roman" w:eastAsia="宋体" w:hAnsi="Times New Roman" w:cs="Times New Roman" w:hint="eastAsia"/>
          <w:color w:val="auto"/>
        </w:rPr>
        <w:t>304</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Default="00FC7E2D" w:rsidP="0054609E">
      <w:pPr>
        <w:pStyle w:val="Default"/>
        <w:spacing w:line="360" w:lineRule="auto"/>
        <w:ind w:firstLineChars="200" w:firstLine="480"/>
        <w:jc w:val="both"/>
        <w:rPr>
          <w:rFonts w:ascii="Times New Roman" w:eastAsia="宋体" w:hAnsi="Times New Roman" w:cs="Times New Roman"/>
          <w:color w:val="auto"/>
        </w:rPr>
      </w:pPr>
      <w:r w:rsidRPr="0054609E">
        <w:rPr>
          <w:rFonts w:ascii="Times New Roman" w:eastAsia="宋体" w:hAnsi="Times New Roman" w:cs="Times New Roman" w:hint="eastAsia"/>
          <w:color w:val="auto"/>
        </w:rPr>
        <w:t>第一包：</w:t>
      </w:r>
      <w:r w:rsidR="009D6E50">
        <w:rPr>
          <w:rFonts w:ascii="Times New Roman" w:eastAsia="宋体" w:hAnsi="Times New Roman" w:cs="Times New Roman" w:hint="eastAsia"/>
          <w:color w:val="auto"/>
        </w:rPr>
        <w:t>国际传播与跨境运营综合实训平台</w:t>
      </w:r>
      <w:r w:rsidR="00EC51FB" w:rsidRPr="0054609E">
        <w:rPr>
          <w:rFonts w:ascii="Times New Roman" w:eastAsia="宋体" w:hAnsi="Times New Roman" w:cs="Times New Roman" w:hint="eastAsia"/>
          <w:color w:val="auto"/>
        </w:rPr>
        <w:t>，合同履行期限</w:t>
      </w:r>
      <w:r w:rsidR="0054609E">
        <w:rPr>
          <w:rFonts w:ascii="Times New Roman" w:eastAsia="宋体" w:hAnsi="Times New Roman" w:cs="Times New Roman" w:hint="eastAsia"/>
          <w:color w:val="auto"/>
        </w:rPr>
        <w:t>：</w:t>
      </w:r>
      <w:r w:rsidR="0054609E" w:rsidRPr="0054609E">
        <w:rPr>
          <w:rFonts w:ascii="Times New Roman" w:eastAsia="宋体" w:hAnsi="Times New Roman" w:cs="Times New Roman" w:hint="eastAsia"/>
          <w:color w:val="auto"/>
        </w:rPr>
        <w:t>签订合同之日起</w:t>
      </w:r>
      <w:r w:rsidR="009D6E50">
        <w:rPr>
          <w:rFonts w:ascii="Times New Roman" w:eastAsia="宋体" w:hAnsi="Times New Roman" w:cs="Times New Roman" w:hint="eastAsia"/>
          <w:color w:val="auto"/>
        </w:rPr>
        <w:t>30</w:t>
      </w:r>
      <w:r w:rsidR="0054609E" w:rsidRPr="0054609E">
        <w:rPr>
          <w:rFonts w:ascii="Times New Roman" w:eastAsia="宋体" w:hAnsi="Times New Roman" w:cs="Times New Roman" w:hint="eastAsia"/>
          <w:color w:val="auto"/>
        </w:rPr>
        <w:t>日内</w:t>
      </w:r>
      <w:r w:rsidR="0054609E">
        <w:rPr>
          <w:rFonts w:ascii="Times New Roman" w:eastAsia="宋体" w:hAnsi="Times New Roman" w:cs="Times New Roman" w:hint="eastAsia"/>
          <w:color w:val="auto"/>
        </w:rPr>
        <w:t>到货，</w:t>
      </w:r>
      <w:r w:rsidR="0054609E" w:rsidRPr="0054609E">
        <w:rPr>
          <w:rFonts w:ascii="Times New Roman" w:eastAsia="宋体" w:hAnsi="Times New Roman" w:cs="Times New Roman" w:hint="eastAsia"/>
          <w:color w:val="auto"/>
        </w:rPr>
        <w:t>货到之日起</w:t>
      </w:r>
      <w:r w:rsidR="00A1472F">
        <w:rPr>
          <w:rFonts w:ascii="Times New Roman" w:eastAsia="宋体" w:hAnsi="Times New Roman" w:cs="Times New Roman" w:hint="eastAsia"/>
          <w:color w:val="auto"/>
        </w:rPr>
        <w:t>1</w:t>
      </w:r>
      <w:r w:rsidR="009D6E50">
        <w:rPr>
          <w:rFonts w:ascii="Times New Roman" w:eastAsia="宋体" w:hAnsi="Times New Roman" w:cs="Times New Roman" w:hint="eastAsia"/>
          <w:color w:val="auto"/>
        </w:rPr>
        <w:t>5</w:t>
      </w:r>
      <w:r w:rsidR="0054609E" w:rsidRPr="0054609E">
        <w:rPr>
          <w:rFonts w:ascii="Times New Roman" w:eastAsia="宋体" w:hAnsi="Times New Roman" w:cs="Times New Roman" w:hint="eastAsia"/>
          <w:color w:val="auto"/>
        </w:rPr>
        <w:t>日内</w:t>
      </w:r>
      <w:r w:rsidR="0054609E">
        <w:rPr>
          <w:rFonts w:ascii="Times New Roman" w:eastAsia="宋体" w:hAnsi="Times New Roman" w:cs="Times New Roman" w:hint="eastAsia"/>
          <w:color w:val="auto"/>
        </w:rPr>
        <w:t>安装调试完成；</w:t>
      </w:r>
    </w:p>
    <w:p w:rsidR="00E92A1C" w:rsidRPr="0054609E"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54609E">
        <w:rPr>
          <w:sz w:val="24"/>
          <w:szCs w:val="24"/>
          <w:lang w:val="zh-CN"/>
        </w:rPr>
        <w:t>本项目</w:t>
      </w:r>
      <w:r w:rsidR="00F97162" w:rsidRPr="0054609E">
        <w:rPr>
          <w:rFonts w:hint="eastAsia"/>
          <w:sz w:val="24"/>
          <w:szCs w:val="24"/>
          <w:lang w:val="zh-CN"/>
        </w:rPr>
        <w:t>不接受进口产品投标。</w:t>
      </w:r>
    </w:p>
    <w:p w:rsidR="002C696D" w:rsidRPr="00755387" w:rsidRDefault="00E92A1C"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三、项目预算</w:t>
      </w:r>
    </w:p>
    <w:p w:rsidR="00755387" w:rsidRPr="00755387" w:rsidRDefault="00755387" w:rsidP="00755387">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第一包：</w:t>
      </w:r>
      <w:r w:rsidR="009D6E50" w:rsidRPr="009D6E50">
        <w:rPr>
          <w:rFonts w:ascii="Times New Roman" w:eastAsia="宋体" w:hAnsi="Times New Roman" w:cs="Times New Roman"/>
          <w:color w:val="auto"/>
        </w:rPr>
        <w:t>706000</w:t>
      </w:r>
      <w:r w:rsidRPr="00755387">
        <w:rPr>
          <w:rFonts w:ascii="Times New Roman" w:eastAsia="宋体" w:hAnsi="Times New Roman" w:cs="Times New Roman" w:hint="eastAsia"/>
          <w:color w:val="auto"/>
        </w:rPr>
        <w:t>元；</w:t>
      </w:r>
    </w:p>
    <w:p w:rsidR="00E92A1C" w:rsidRPr="00175016" w:rsidRDefault="00CF3638" w:rsidP="007553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FC1BAE" w:rsidRPr="00755387" w:rsidRDefault="00FC1BAE" w:rsidP="00755387">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（一）</w:t>
      </w:r>
      <w:bookmarkStart w:id="2" w:name="_Toc412903615"/>
      <w:r w:rsidRPr="00755387">
        <w:rPr>
          <w:rFonts w:ascii="Times New Roman" w:eastAsia="宋体" w:hAnsi="Times New Roman" w:cs="Times New Roman" w:hint="eastAsia"/>
          <w:color w:val="auto"/>
        </w:rPr>
        <w:t>投标人须具备《中华人民共和国政府采购法》第二十二条第一款规定的条件，提供以下材料：</w:t>
      </w:r>
    </w:p>
    <w:p w:rsidR="00FC1BAE" w:rsidRPr="00755387" w:rsidRDefault="00FC1BAE"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1. </w:t>
      </w:r>
      <w:r w:rsidRPr="0075538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755387">
        <w:rPr>
          <w:rFonts w:ascii="Times New Roman" w:eastAsia="宋体" w:hAnsi="Times New Roman" w:cs="Times New Roman" w:hint="eastAsia"/>
          <w:color w:val="auto"/>
        </w:rPr>
        <w:t>或自然人的身份证明扫描件。</w:t>
      </w:r>
    </w:p>
    <w:p w:rsidR="00DB3BE7" w:rsidRPr="00755387" w:rsidRDefault="00DB3BE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2. </w:t>
      </w:r>
      <w:r w:rsidRPr="00755387">
        <w:rPr>
          <w:rFonts w:ascii="Times New Roman" w:eastAsia="宋体" w:hAnsi="Times New Roman" w:cs="Times New Roman" w:hint="eastAsia"/>
          <w:color w:val="auto"/>
        </w:rPr>
        <w:t>财务状况报告等相关材料：</w:t>
      </w:r>
    </w:p>
    <w:p w:rsidR="00DB3BE7" w:rsidRPr="00755387" w:rsidRDefault="00DB3BE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A.</w:t>
      </w:r>
      <w:r w:rsidRPr="00755387">
        <w:rPr>
          <w:rFonts w:ascii="Times New Roman" w:eastAsia="宋体" w:hAnsi="Times New Roman" w:cs="Times New Roman" w:hint="eastAsia"/>
          <w:color w:val="auto"/>
        </w:rPr>
        <w:t>经第三方会计师事务所审计的</w:t>
      </w:r>
      <w:r w:rsidR="009A50F7" w:rsidRPr="00755387">
        <w:rPr>
          <w:rFonts w:ascii="Times New Roman" w:eastAsia="宋体" w:hAnsi="Times New Roman" w:cs="Times New Roman"/>
          <w:color w:val="auto"/>
        </w:rPr>
        <w:t>2023</w:t>
      </w:r>
      <w:r w:rsidR="009A50F7" w:rsidRPr="00755387">
        <w:rPr>
          <w:rFonts w:ascii="Times New Roman" w:eastAsia="宋体" w:hAnsi="Times New Roman" w:cs="Times New Roman" w:hint="eastAsia"/>
          <w:color w:val="auto"/>
        </w:rPr>
        <w:t>年度</w:t>
      </w:r>
      <w:r w:rsidRPr="00755387">
        <w:rPr>
          <w:rFonts w:ascii="Times New Roman" w:eastAsia="宋体" w:hAnsi="Times New Roman" w:cs="Times New Roman" w:hint="eastAsia"/>
          <w:color w:val="auto"/>
        </w:rPr>
        <w:t>财务报告扫描件。</w:t>
      </w:r>
    </w:p>
    <w:p w:rsidR="003813A0" w:rsidRPr="00755387" w:rsidRDefault="003813A0"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B. </w:t>
      </w:r>
      <w:r w:rsidRPr="00755387">
        <w:rPr>
          <w:rFonts w:ascii="Times New Roman" w:eastAsia="宋体" w:hAnsi="Times New Roman" w:cs="Times New Roman" w:hint="eastAsia"/>
          <w:color w:val="auto"/>
        </w:rPr>
        <w:t>具有良好的商业信誉和健全的财务会计制度的书面声明。</w:t>
      </w:r>
    </w:p>
    <w:p w:rsidR="00DB3BE7" w:rsidRPr="00755387" w:rsidRDefault="00DB3BE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注：</w:t>
      </w:r>
      <w:r w:rsidRPr="00755387">
        <w:rPr>
          <w:rFonts w:ascii="Times New Roman" w:eastAsia="宋体" w:hAnsi="Times New Roman" w:cs="Times New Roman" w:hint="eastAsia"/>
          <w:color w:val="auto"/>
        </w:rPr>
        <w:t>A</w:t>
      </w:r>
      <w:r w:rsidRPr="00755387">
        <w:rPr>
          <w:rFonts w:ascii="Times New Roman" w:eastAsia="宋体" w:hAnsi="Times New Roman" w:cs="Times New Roman" w:hint="eastAsia"/>
          <w:color w:val="auto"/>
        </w:rPr>
        <w:t>、</w:t>
      </w:r>
      <w:r w:rsidRPr="00755387">
        <w:rPr>
          <w:rFonts w:ascii="Times New Roman" w:eastAsia="宋体" w:hAnsi="Times New Roman" w:cs="Times New Roman" w:hint="eastAsia"/>
          <w:color w:val="auto"/>
        </w:rPr>
        <w:t>B</w:t>
      </w:r>
      <w:r w:rsidRPr="00755387">
        <w:rPr>
          <w:rFonts w:ascii="Times New Roman" w:eastAsia="宋体" w:hAnsi="Times New Roman" w:cs="Times New Roman" w:hint="eastAsia"/>
          <w:color w:val="auto"/>
        </w:rPr>
        <w:t>两项提供任意一项均可。</w:t>
      </w:r>
    </w:p>
    <w:p w:rsidR="003813A0" w:rsidRPr="00755387" w:rsidRDefault="003813A0"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3. </w:t>
      </w:r>
      <w:r w:rsidRPr="00755387">
        <w:rPr>
          <w:rFonts w:ascii="Times New Roman" w:eastAsia="宋体" w:hAnsi="Times New Roman" w:cs="Times New Roman" w:hint="eastAsia"/>
          <w:color w:val="auto"/>
        </w:rPr>
        <w:t>依法缴纳税收和社会保障资金的书面声明。</w:t>
      </w:r>
    </w:p>
    <w:p w:rsidR="00FC1BAE" w:rsidRDefault="00FC1BAE" w:rsidP="002A1FBA">
      <w:pPr>
        <w:pStyle w:val="Default"/>
        <w:spacing w:line="360" w:lineRule="auto"/>
        <w:ind w:firstLineChars="200" w:firstLine="480"/>
        <w:jc w:val="both"/>
        <w:rPr>
          <w:rFonts w:ascii="Times New Roman" w:eastAsia="宋体" w:hAnsi="Times New Roman" w:cs="Times New Roman"/>
          <w:color w:val="auto"/>
        </w:rPr>
      </w:pPr>
      <w:r w:rsidRPr="004D5B71">
        <w:rPr>
          <w:rFonts w:ascii="Times New Roman" w:eastAsia="宋体" w:hAnsi="Times New Roman" w:cs="Times New Roman" w:hint="eastAsia"/>
          <w:color w:val="auto"/>
        </w:rPr>
        <w:lastRenderedPageBreak/>
        <w:t xml:space="preserve">4. </w:t>
      </w:r>
      <w:r w:rsidRPr="004D5B71">
        <w:rPr>
          <w:rFonts w:ascii="Times New Roman" w:eastAsia="宋体" w:hAnsi="Times New Roman" w:cs="Times New Roman" w:hint="eastAsia"/>
          <w:color w:val="auto"/>
        </w:rPr>
        <w:t>投标截止日前</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年在经营活动中没有重大违法记录的书面声明（截至开标日成立不足</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年的供应商可提供自成立以来无重大违法记录的书面声明）。</w:t>
      </w:r>
    </w:p>
    <w:p w:rsidR="006318B4" w:rsidRPr="00D37487" w:rsidRDefault="006318B4" w:rsidP="002A1FBA">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AF67BB">
        <w:rPr>
          <w:rFonts w:ascii="Times New Roman" w:eastAsia="宋体" w:hAnsi="Times New Roman" w:cs="Times New Roman" w:hint="eastAsia"/>
          <w:color w:val="auto"/>
        </w:rPr>
        <w:t>。</w:t>
      </w:r>
    </w:p>
    <w:p w:rsidR="00FC1BAE" w:rsidRPr="00755387" w:rsidRDefault="00FC1BAE"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w:t>
      </w:r>
      <w:r w:rsidR="00755387" w:rsidRPr="00755387">
        <w:rPr>
          <w:rFonts w:ascii="Times New Roman" w:eastAsia="宋体" w:hAnsi="Times New Roman" w:cs="Times New Roman" w:hint="eastAsia"/>
          <w:color w:val="auto"/>
        </w:rPr>
        <w:t>二</w:t>
      </w:r>
      <w:r w:rsidRPr="00755387">
        <w:rPr>
          <w:rFonts w:ascii="Times New Roman" w:eastAsia="宋体" w:hAnsi="Times New Roman" w:cs="Times New Roman" w:hint="eastAsia"/>
          <w:color w:val="auto"/>
        </w:rPr>
        <w:t>）本项目不接受联合体投标。</w:t>
      </w:r>
    </w:p>
    <w:p w:rsidR="00CF3638" w:rsidRPr="00D57363" w:rsidRDefault="00CF3638" w:rsidP="002A1FBA">
      <w:pPr>
        <w:pStyle w:val="Default"/>
        <w:spacing w:line="360" w:lineRule="auto"/>
        <w:ind w:firstLineChars="200" w:firstLine="480"/>
        <w:jc w:val="both"/>
        <w:rPr>
          <w:rFonts w:ascii="Times New Roman" w:eastAsia="宋体" w:hAnsi="Times New Roman" w:cs="Times New Roman"/>
          <w:color w:val="auto"/>
        </w:rPr>
      </w:pPr>
      <w:r w:rsidRPr="00D57363">
        <w:rPr>
          <w:rFonts w:ascii="Times New Roman" w:eastAsia="宋体" w:hAnsi="Times New Roman" w:cs="Times New Roman" w:hint="eastAsia"/>
          <w:color w:val="auto"/>
        </w:rPr>
        <w:t>五</w:t>
      </w:r>
      <w:r w:rsidRPr="00D57363">
        <w:rPr>
          <w:rFonts w:ascii="Times New Roman" w:eastAsia="宋体" w:hAnsi="Times New Roman" w:cs="Times New Roman"/>
          <w:color w:val="auto"/>
        </w:rPr>
        <w:t>、项目需要落实的政府采购政策</w:t>
      </w:r>
    </w:p>
    <w:p w:rsidR="00CF3638" w:rsidRPr="00D57363" w:rsidRDefault="00CF3638" w:rsidP="002A1FBA">
      <w:pPr>
        <w:pStyle w:val="Default"/>
        <w:spacing w:line="360" w:lineRule="auto"/>
        <w:ind w:firstLineChars="200" w:firstLine="480"/>
        <w:rPr>
          <w:rFonts w:ascii="Times New Roman" w:eastAsia="宋体" w:hAnsi="Times New Roman" w:cs="Times New Roman"/>
          <w:color w:val="auto"/>
        </w:rPr>
      </w:pPr>
      <w:r w:rsidRPr="00D57363">
        <w:rPr>
          <w:rFonts w:ascii="Times New Roman" w:eastAsia="宋体" w:hAnsi="Times New Roman" w:cs="Times New Roman" w:hint="eastAsia"/>
          <w:color w:val="auto"/>
        </w:rPr>
        <w:t>（一）全部货物均由</w:t>
      </w:r>
      <w:r w:rsidR="00B70C05" w:rsidRPr="00D57363">
        <w:rPr>
          <w:rFonts w:ascii="Times New Roman" w:eastAsia="宋体" w:hAnsi="Times New Roman" w:cs="Times New Roman" w:hint="eastAsia"/>
          <w:color w:val="auto"/>
        </w:rPr>
        <w:t>小</w:t>
      </w:r>
      <w:proofErr w:type="gramStart"/>
      <w:r w:rsidR="00B70C05" w:rsidRPr="00D57363">
        <w:rPr>
          <w:rFonts w:ascii="Times New Roman" w:eastAsia="宋体" w:hAnsi="Times New Roman" w:cs="Times New Roman" w:hint="eastAsia"/>
          <w:color w:val="auto"/>
        </w:rPr>
        <w:t>微</w:t>
      </w:r>
      <w:r w:rsidRPr="00D57363">
        <w:rPr>
          <w:rFonts w:ascii="Times New Roman" w:eastAsia="宋体" w:hAnsi="Times New Roman" w:cs="Times New Roman" w:hint="eastAsia"/>
          <w:color w:val="auto"/>
        </w:rPr>
        <w:t>企业</w:t>
      </w:r>
      <w:proofErr w:type="gramEnd"/>
      <w:r w:rsidRPr="00D57363">
        <w:rPr>
          <w:rFonts w:ascii="Times New Roman" w:eastAsia="宋体" w:hAnsi="Times New Roman" w:cs="Times New Roman" w:hint="eastAsia"/>
          <w:color w:val="auto"/>
        </w:rPr>
        <w:t>制造的，对符合规定的小</w:t>
      </w:r>
      <w:proofErr w:type="gramStart"/>
      <w:r w:rsidRPr="00D57363">
        <w:rPr>
          <w:rFonts w:ascii="Times New Roman" w:eastAsia="宋体" w:hAnsi="Times New Roman" w:cs="Times New Roman" w:hint="eastAsia"/>
          <w:color w:val="auto"/>
        </w:rPr>
        <w:t>微企业</w:t>
      </w:r>
      <w:proofErr w:type="gramEnd"/>
      <w:r w:rsidRPr="00D57363">
        <w:rPr>
          <w:rFonts w:ascii="Times New Roman" w:eastAsia="宋体" w:hAnsi="Times New Roman" w:cs="Times New Roman" w:hint="eastAsia"/>
          <w:color w:val="auto"/>
        </w:rPr>
        <w:t>制造的产品报价给予</w:t>
      </w:r>
      <w:r w:rsidR="003813A0" w:rsidRPr="00D57363">
        <w:rPr>
          <w:rFonts w:ascii="Times New Roman" w:eastAsia="宋体" w:hAnsi="Times New Roman" w:cs="Times New Roman" w:hint="eastAsia"/>
          <w:color w:val="auto"/>
        </w:rPr>
        <w:t>2</w:t>
      </w:r>
      <w:r w:rsidR="0094325F" w:rsidRPr="00D57363">
        <w:rPr>
          <w:rFonts w:ascii="Times New Roman" w:eastAsia="宋体" w:hAnsi="Times New Roman" w:cs="Times New Roman" w:hint="eastAsia"/>
          <w:color w:val="auto"/>
        </w:rPr>
        <w:t>0</w:t>
      </w:r>
      <w:r w:rsidRPr="00D57363">
        <w:rPr>
          <w:rFonts w:ascii="Times New Roman" w:eastAsia="宋体" w:hAnsi="Times New Roman" w:cs="Times New Roman" w:hint="eastAsia"/>
          <w:color w:val="auto"/>
        </w:rPr>
        <w:t>%</w:t>
      </w:r>
      <w:r w:rsidR="00B70C05" w:rsidRPr="00D57363">
        <w:rPr>
          <w:rFonts w:ascii="Times New Roman" w:eastAsia="宋体" w:hAnsi="Times New Roman" w:cs="Times New Roman" w:hint="eastAsia"/>
          <w:color w:val="auto"/>
        </w:rPr>
        <w:t>的扣除。货物既有小</w:t>
      </w:r>
      <w:proofErr w:type="gramStart"/>
      <w:r w:rsidR="00B70C05" w:rsidRPr="00D57363">
        <w:rPr>
          <w:rFonts w:ascii="Times New Roman" w:eastAsia="宋体" w:hAnsi="Times New Roman" w:cs="Times New Roman" w:hint="eastAsia"/>
          <w:color w:val="auto"/>
        </w:rPr>
        <w:t>微企业</w:t>
      </w:r>
      <w:proofErr w:type="gramEnd"/>
      <w:r w:rsidR="00B70C05" w:rsidRPr="00D57363">
        <w:rPr>
          <w:rFonts w:ascii="Times New Roman" w:eastAsia="宋体" w:hAnsi="Times New Roman" w:cs="Times New Roman" w:hint="eastAsia"/>
          <w:color w:val="auto"/>
        </w:rPr>
        <w:t>制造的货物，也有大中</w:t>
      </w:r>
      <w:r w:rsidRPr="00D57363">
        <w:rPr>
          <w:rFonts w:ascii="Times New Roman" w:eastAsia="宋体" w:hAnsi="Times New Roman" w:cs="Times New Roman" w:hint="eastAsia"/>
          <w:color w:val="auto"/>
        </w:rPr>
        <w:t>企业制造的货物，不享受此扶持政策。</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D57363">
        <w:rPr>
          <w:rFonts w:ascii="Times New Roman" w:eastAsia="宋体" w:hAnsi="Times New Roman" w:cs="Times New Roman"/>
          <w:color w:val="auto"/>
        </w:rPr>
        <w:t>（二）根据财政部发布的《</w:t>
      </w:r>
      <w:r w:rsidRPr="002A6C3E">
        <w:rPr>
          <w:rFonts w:ascii="Times New Roman" w:eastAsia="宋体" w:hAnsi="Times New Roman" w:cs="Times New Roman"/>
          <w:color w:val="auto"/>
        </w:rPr>
        <w:t>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3" w:name="OLE_LINK1"/>
      <w:bookmarkStart w:id="4" w:name="OLE_LINK2"/>
      <w:bookmarkStart w:id="5"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6" w:name="OLE_LINK4"/>
      <w:bookmarkStart w:id="7"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6"/>
      <w:bookmarkEnd w:id="7"/>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w:t>
      </w:r>
      <w:r w:rsidRPr="002A6C3E">
        <w:rPr>
          <w:rFonts w:ascii="Times New Roman" w:eastAsia="宋体" w:hAnsi="Times New Roman" w:cs="Times New Roman"/>
          <w:color w:val="auto"/>
        </w:rPr>
        <w:lastRenderedPageBreak/>
        <w:t>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3"/>
      <w:bookmarkEnd w:id="4"/>
      <w:bookmarkEnd w:id="5"/>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722B0">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C722B0">
        <w:rPr>
          <w:rFonts w:ascii="Times New Roman" w:eastAsia="宋体" w:hAnsi="Times New Roman" w:cs="Times New Roman" w:hint="eastAsia"/>
          <w:color w:val="auto"/>
        </w:rPr>
        <w:t>4</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722B0">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C722B0">
        <w:rPr>
          <w:rFonts w:ascii="Times New Roman" w:eastAsia="宋体" w:hAnsi="Times New Roman" w:cs="Times New Roman" w:hint="eastAsia"/>
          <w:color w:val="auto"/>
        </w:rPr>
        <w:t>11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D57363" w:rsidRDefault="00CF3638" w:rsidP="00687E7D">
      <w:pPr>
        <w:pStyle w:val="Default"/>
        <w:spacing w:line="360" w:lineRule="auto"/>
        <w:ind w:firstLineChars="200" w:firstLine="480"/>
        <w:rPr>
          <w:rFonts w:ascii="Times New Roman" w:eastAsia="宋体" w:hAnsi="Times New Roman" w:cs="Times New Roman"/>
          <w:color w:val="auto"/>
        </w:rPr>
      </w:pPr>
      <w:r w:rsidRPr="00D57363">
        <w:rPr>
          <w:rFonts w:ascii="Times New Roman" w:eastAsia="宋体" w:hAnsi="Times New Roman" w:cs="Times New Roman"/>
          <w:color w:val="auto"/>
        </w:rPr>
        <w:t>（</w:t>
      </w:r>
      <w:r w:rsidR="000B006B" w:rsidRPr="00D57363">
        <w:rPr>
          <w:rFonts w:ascii="Times New Roman" w:eastAsia="宋体" w:hAnsi="Times New Roman" w:cs="Times New Roman" w:hint="eastAsia"/>
          <w:color w:val="auto"/>
        </w:rPr>
        <w:t>三</w:t>
      </w:r>
      <w:r w:rsidRPr="00D57363">
        <w:rPr>
          <w:rFonts w:ascii="Times New Roman" w:eastAsia="宋体" w:hAnsi="Times New Roman" w:cs="Times New Roman"/>
          <w:color w:val="auto"/>
        </w:rPr>
        <w:t>）</w:t>
      </w:r>
      <w:r w:rsidR="00687E7D" w:rsidRPr="00D57363">
        <w:rPr>
          <w:rFonts w:ascii="Times New Roman" w:eastAsia="宋体" w:hAnsi="Times New Roman" w:cs="Times New Roman" w:hint="eastAsia"/>
          <w:color w:val="auto"/>
        </w:rPr>
        <w:t>本项目不</w:t>
      </w:r>
      <w:r w:rsidR="009A4DB9" w:rsidRPr="00D57363">
        <w:rPr>
          <w:rFonts w:ascii="Times New Roman" w:eastAsia="宋体" w:hAnsi="Times New Roman" w:cs="Times New Roman" w:hint="eastAsia"/>
          <w:color w:val="auto"/>
        </w:rPr>
        <w:t>组织踏勘现场，</w:t>
      </w:r>
      <w:r w:rsidRPr="00D57363">
        <w:rPr>
          <w:rFonts w:ascii="Times New Roman" w:eastAsia="宋体" w:hAnsi="Times New Roman" w:cs="Times New Roman" w:hint="eastAsia"/>
          <w:color w:val="auto"/>
        </w:rPr>
        <w:t>不组织标前答疑会</w:t>
      </w:r>
      <w:r w:rsidRPr="00D57363">
        <w:rPr>
          <w:rFonts w:ascii="Times New Roman" w:eastAsia="宋体" w:hAnsi="Times New Roman" w:cs="Times New Roman"/>
          <w:color w:val="auto"/>
        </w:rPr>
        <w:t>。</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Pr="00C722B0" w:rsidRDefault="009A50F7" w:rsidP="002A1FBA">
      <w:pPr>
        <w:pStyle w:val="Default"/>
        <w:spacing w:line="360" w:lineRule="auto"/>
        <w:ind w:firstLineChars="200" w:firstLine="480"/>
        <w:jc w:val="both"/>
        <w:rPr>
          <w:rFonts w:ascii="Times New Roman" w:eastAsia="宋体" w:hAnsi="Times New Roman" w:cs="Times New Roman"/>
          <w:color w:val="auto"/>
        </w:rPr>
      </w:pPr>
      <w:r w:rsidRPr="00C722B0">
        <w:rPr>
          <w:rFonts w:ascii="Times New Roman" w:eastAsia="宋体" w:hAnsi="Times New Roman" w:cs="Times New Roman"/>
          <w:color w:val="auto"/>
        </w:rPr>
        <w:t>2024</w:t>
      </w:r>
      <w:r w:rsidR="00CF3638" w:rsidRPr="00C722B0">
        <w:rPr>
          <w:rFonts w:ascii="Times New Roman" w:eastAsia="宋体" w:hAnsi="Times New Roman" w:cs="Times New Roman"/>
          <w:color w:val="auto"/>
        </w:rPr>
        <w:t>年</w:t>
      </w:r>
      <w:r w:rsidR="00C722B0" w:rsidRPr="00C722B0">
        <w:rPr>
          <w:rFonts w:ascii="Times New Roman" w:eastAsia="宋体" w:hAnsi="Times New Roman" w:cs="Times New Roman" w:hint="eastAsia"/>
          <w:color w:val="auto"/>
        </w:rPr>
        <w:t>11</w:t>
      </w:r>
      <w:r w:rsidR="00CF3638" w:rsidRPr="00C722B0">
        <w:rPr>
          <w:rFonts w:ascii="Times New Roman" w:eastAsia="宋体" w:hAnsi="Times New Roman" w:cs="Times New Roman"/>
          <w:color w:val="auto"/>
        </w:rPr>
        <w:t>月</w:t>
      </w:r>
      <w:r w:rsidR="00C722B0" w:rsidRPr="00C722B0">
        <w:rPr>
          <w:rFonts w:ascii="Times New Roman" w:eastAsia="宋体" w:hAnsi="Times New Roman" w:cs="Times New Roman" w:hint="eastAsia"/>
          <w:color w:val="auto"/>
        </w:rPr>
        <w:t>4</w:t>
      </w:r>
      <w:r w:rsidR="00CF3638" w:rsidRPr="00C722B0">
        <w:rPr>
          <w:rFonts w:ascii="Times New Roman" w:eastAsia="宋体" w:hAnsi="Times New Roman" w:cs="Times New Roman"/>
          <w:color w:val="auto"/>
        </w:rPr>
        <w:t>日</w:t>
      </w:r>
      <w:r w:rsidR="00CF3638" w:rsidRPr="00C722B0">
        <w:rPr>
          <w:rFonts w:ascii="Times New Roman" w:eastAsia="宋体" w:hAnsi="Times New Roman" w:cs="Times New Roman"/>
          <w:color w:val="auto"/>
        </w:rPr>
        <w:t>9:00</w:t>
      </w:r>
      <w:r w:rsidR="00CF3638" w:rsidRPr="00C722B0">
        <w:rPr>
          <w:rFonts w:ascii="Times New Roman" w:eastAsia="宋体" w:hAnsi="Times New Roman" w:cs="Times New Roman"/>
          <w:color w:val="auto"/>
        </w:rPr>
        <w:t>至</w:t>
      </w:r>
      <w:r w:rsidRPr="00C722B0">
        <w:rPr>
          <w:rFonts w:ascii="Times New Roman" w:eastAsia="宋体" w:hAnsi="Times New Roman" w:cs="Times New Roman"/>
          <w:color w:val="auto"/>
        </w:rPr>
        <w:t>2024</w:t>
      </w:r>
      <w:r w:rsidR="00CF3638" w:rsidRPr="00C722B0">
        <w:rPr>
          <w:rFonts w:ascii="Times New Roman" w:eastAsia="宋体" w:hAnsi="Times New Roman" w:cs="Times New Roman"/>
          <w:color w:val="auto"/>
        </w:rPr>
        <w:t>年</w:t>
      </w:r>
      <w:r w:rsidR="00C722B0" w:rsidRPr="00C722B0">
        <w:rPr>
          <w:rFonts w:ascii="Times New Roman" w:eastAsia="宋体" w:hAnsi="Times New Roman" w:cs="Times New Roman" w:hint="eastAsia"/>
          <w:color w:val="auto"/>
        </w:rPr>
        <w:t>11</w:t>
      </w:r>
      <w:r w:rsidR="00CF3638" w:rsidRPr="00C722B0">
        <w:rPr>
          <w:rFonts w:ascii="Times New Roman" w:eastAsia="宋体" w:hAnsi="Times New Roman" w:cs="Times New Roman"/>
          <w:color w:val="auto"/>
        </w:rPr>
        <w:t>月</w:t>
      </w:r>
      <w:r w:rsidR="00C722B0" w:rsidRPr="00C722B0">
        <w:rPr>
          <w:rFonts w:ascii="Times New Roman" w:eastAsia="宋体" w:hAnsi="Times New Roman" w:cs="Times New Roman" w:hint="eastAsia"/>
          <w:color w:val="auto"/>
        </w:rPr>
        <w:t>26</w:t>
      </w:r>
      <w:r w:rsidR="00CF3638" w:rsidRPr="00C722B0">
        <w:rPr>
          <w:rFonts w:ascii="Times New Roman" w:eastAsia="宋体" w:hAnsi="Times New Roman" w:cs="Times New Roman"/>
          <w:color w:val="auto"/>
        </w:rPr>
        <w:t>日</w:t>
      </w:r>
      <w:r w:rsidR="00CF3638" w:rsidRPr="00C722B0">
        <w:rPr>
          <w:rFonts w:ascii="Times New Roman" w:eastAsia="宋体" w:hAnsi="Times New Roman" w:cs="Times New Roman"/>
          <w:color w:val="auto"/>
        </w:rPr>
        <w:t>8:30</w:t>
      </w:r>
      <w:r w:rsidR="00CF3638" w:rsidRPr="00C722B0">
        <w:rPr>
          <w:rFonts w:ascii="Times New Roman" w:eastAsia="宋体" w:hAnsi="Times New Roman" w:cs="Times New Roman"/>
          <w:color w:val="auto"/>
        </w:rPr>
        <w:t>，使用</w:t>
      </w:r>
      <w:r w:rsidR="004B1798" w:rsidRPr="00C722B0">
        <w:rPr>
          <w:rFonts w:ascii="Times New Roman" w:eastAsia="宋体" w:hAnsi="Times New Roman" w:cs="Times New Roman"/>
          <w:color w:val="auto"/>
        </w:rPr>
        <w:t>天津数字认证有限公司</w:t>
      </w:r>
      <w:r w:rsidR="00C52C03" w:rsidRPr="00C722B0">
        <w:rPr>
          <w:rFonts w:ascii="Times New Roman" w:eastAsia="宋体" w:hAnsi="Times New Roman" w:cs="Times New Roman"/>
          <w:color w:val="auto"/>
        </w:rPr>
        <w:t>发出的</w:t>
      </w:r>
      <w:r w:rsidR="00C52C03" w:rsidRPr="00C722B0">
        <w:rPr>
          <w:rFonts w:ascii="Times New Roman" w:eastAsia="宋体" w:hAnsi="Times New Roman" w:cs="Times New Roman"/>
          <w:color w:val="auto"/>
        </w:rPr>
        <w:t>CA</w:t>
      </w:r>
      <w:r w:rsidR="00C52C03" w:rsidRPr="00C722B0">
        <w:rPr>
          <w:rFonts w:ascii="Times New Roman" w:eastAsia="宋体" w:hAnsi="Times New Roman" w:cs="Times New Roman"/>
          <w:color w:val="auto"/>
        </w:rPr>
        <w:t>数字证书（原天津市电子认证中心发出尚在有效期内的</w:t>
      </w:r>
      <w:r w:rsidR="00C52C03" w:rsidRPr="00C722B0">
        <w:rPr>
          <w:rFonts w:ascii="Times New Roman" w:eastAsia="宋体" w:hAnsi="Times New Roman" w:cs="Times New Roman"/>
          <w:color w:val="auto"/>
        </w:rPr>
        <w:t>CA</w:t>
      </w:r>
      <w:r w:rsidR="00C52C03" w:rsidRPr="00C722B0">
        <w:rPr>
          <w:rFonts w:ascii="Times New Roman" w:eastAsia="宋体" w:hAnsi="Times New Roman" w:cs="Times New Roman"/>
          <w:color w:val="auto"/>
        </w:rPr>
        <w:t>数字证书</w:t>
      </w:r>
      <w:r w:rsidR="00F7678B" w:rsidRPr="00C722B0">
        <w:rPr>
          <w:rFonts w:ascii="Times New Roman" w:eastAsia="宋体" w:hAnsi="Times New Roman" w:cs="Times New Roman"/>
          <w:color w:val="auto"/>
        </w:rPr>
        <w:t>仍可使用</w:t>
      </w:r>
      <w:r w:rsidR="00C52C03" w:rsidRPr="00C722B0">
        <w:rPr>
          <w:rFonts w:ascii="Times New Roman" w:eastAsia="宋体" w:hAnsi="Times New Roman" w:cs="Times New Roman"/>
          <w:color w:val="auto"/>
        </w:rPr>
        <w:t>）</w:t>
      </w:r>
      <w:r w:rsidR="007847A1" w:rsidRPr="00C722B0">
        <w:rPr>
          <w:rFonts w:ascii="Times New Roman" w:eastAsia="宋体" w:hAnsi="Times New Roman" w:cs="Times New Roman" w:hint="eastAsia"/>
          <w:color w:val="auto"/>
        </w:rPr>
        <w:t>登录</w:t>
      </w:r>
      <w:r w:rsidR="00CF3638" w:rsidRPr="00C722B0">
        <w:rPr>
          <w:rFonts w:ascii="Times New Roman" w:eastAsia="宋体" w:hAnsi="Times New Roman" w:cs="Times New Roman" w:hint="eastAsia"/>
          <w:color w:val="auto"/>
        </w:rPr>
        <w:t>天津市政府采购中心网（网址：</w:t>
      </w:r>
      <w:r w:rsidR="00CF3638" w:rsidRPr="00C722B0">
        <w:rPr>
          <w:rFonts w:ascii="Times New Roman" w:eastAsia="宋体" w:hAnsi="Times New Roman" w:cs="Times New Roman" w:hint="eastAsia"/>
          <w:color w:val="auto"/>
        </w:rPr>
        <w:t>http://tjgpc.zwfwb.tj.gov.cn</w:t>
      </w:r>
      <w:r w:rsidR="00CF3638" w:rsidRPr="00C722B0">
        <w:rPr>
          <w:rFonts w:ascii="Times New Roman" w:eastAsia="宋体" w:hAnsi="Times New Roman" w:cs="Times New Roman" w:hint="eastAsia"/>
          <w:color w:val="auto"/>
        </w:rPr>
        <w:t>）</w:t>
      </w:r>
      <w:r w:rsidR="00CF3638" w:rsidRPr="00C722B0">
        <w:rPr>
          <w:rFonts w:ascii="Times New Roman" w:eastAsia="宋体" w:hAnsi="Times New Roman" w:cs="Times New Roman" w:hint="eastAsia"/>
          <w:color w:val="auto"/>
        </w:rPr>
        <w:t>-</w:t>
      </w:r>
      <w:r w:rsidR="00CF3638" w:rsidRPr="00C722B0">
        <w:rPr>
          <w:rFonts w:ascii="Times New Roman" w:eastAsia="宋体" w:hAnsi="Times New Roman" w:cs="Times New Roman" w:hint="eastAsia"/>
          <w:color w:val="auto"/>
        </w:rPr>
        <w:t>“</w:t>
      </w:r>
      <w:r w:rsidR="006157E5" w:rsidRPr="00C722B0">
        <w:rPr>
          <w:rFonts w:ascii="Times New Roman" w:eastAsia="宋体" w:hAnsi="Times New Roman" w:cs="Times New Roman" w:hint="eastAsia"/>
          <w:color w:val="auto"/>
        </w:rPr>
        <w:t>网上招投标”</w:t>
      </w:r>
      <w:r w:rsidR="006157E5" w:rsidRPr="00C722B0">
        <w:rPr>
          <w:rFonts w:ascii="Times New Roman" w:eastAsia="宋体" w:hAnsi="Times New Roman" w:cs="Times New Roman" w:hint="eastAsia"/>
          <w:color w:val="auto"/>
        </w:rPr>
        <w:t>-</w:t>
      </w:r>
      <w:r w:rsidR="006157E5" w:rsidRPr="00C722B0">
        <w:rPr>
          <w:rFonts w:ascii="Times New Roman" w:eastAsia="宋体" w:hAnsi="Times New Roman" w:cs="Times New Roman" w:hint="eastAsia"/>
          <w:color w:val="auto"/>
        </w:rPr>
        <w:t>“供应商登录”</w:t>
      </w:r>
      <w:r w:rsidR="006157E5" w:rsidRPr="00C722B0">
        <w:rPr>
          <w:rFonts w:ascii="Times New Roman" w:eastAsia="宋体" w:hAnsi="Times New Roman" w:cs="Times New Roman" w:hint="eastAsia"/>
          <w:color w:val="auto"/>
        </w:rPr>
        <w:t>-</w:t>
      </w:r>
      <w:r w:rsidR="006157E5" w:rsidRPr="00C722B0">
        <w:rPr>
          <w:rFonts w:ascii="Times New Roman" w:eastAsia="宋体" w:hAnsi="Times New Roman" w:cs="Times New Roman" w:hint="eastAsia"/>
          <w:color w:val="auto"/>
        </w:rPr>
        <w:t>“市级集采机构入口”</w:t>
      </w:r>
      <w:r w:rsidR="00CF3638" w:rsidRPr="00C722B0">
        <w:rPr>
          <w:rFonts w:ascii="Times New Roman" w:eastAsia="宋体" w:hAnsi="Times New Roman" w:cs="Times New Roman"/>
          <w:color w:val="auto"/>
        </w:rPr>
        <w:t>进行应答</w:t>
      </w:r>
      <w:r w:rsidR="00CF3638" w:rsidRPr="00C722B0">
        <w:rPr>
          <w:rFonts w:ascii="Times New Roman" w:eastAsia="宋体" w:hAnsi="Times New Roman" w:cs="Times New Roman" w:hint="eastAsia"/>
          <w:color w:val="auto"/>
        </w:rPr>
        <w:t>并提交</w:t>
      </w:r>
      <w:r w:rsidR="00CF3638" w:rsidRPr="00C722B0">
        <w:rPr>
          <w:rFonts w:ascii="Times New Roman" w:eastAsia="宋体" w:hAnsi="Times New Roman" w:cs="Times New Roman"/>
          <w:color w:val="auto"/>
        </w:rPr>
        <w:t>。</w:t>
      </w:r>
    </w:p>
    <w:p w:rsidR="00CF3638" w:rsidRPr="00C722B0" w:rsidRDefault="00CF3638" w:rsidP="002A1FBA">
      <w:pPr>
        <w:pStyle w:val="Default"/>
        <w:spacing w:line="360" w:lineRule="auto"/>
        <w:ind w:firstLineChars="200" w:firstLine="480"/>
        <w:rPr>
          <w:rFonts w:ascii="Times New Roman" w:eastAsia="宋体" w:hAnsi="Times New Roman" w:cs="Times New Roman"/>
          <w:color w:val="auto"/>
        </w:rPr>
      </w:pPr>
      <w:r w:rsidRPr="00C722B0">
        <w:rPr>
          <w:rFonts w:ascii="Times New Roman" w:eastAsia="宋体" w:hAnsi="Times New Roman" w:cs="Times New Roman"/>
          <w:color w:val="auto"/>
        </w:rPr>
        <w:t>网上应答帮助链接：</w:t>
      </w:r>
      <w:r w:rsidRPr="00C722B0">
        <w:rPr>
          <w:rFonts w:ascii="Times New Roman" w:eastAsia="宋体" w:hAnsi="Times New Roman" w:cs="Times New Roman"/>
          <w:color w:val="auto"/>
        </w:rPr>
        <w:t>http://tjgpc.zwfwb.tj.gov.cn/webInfo/getWebInfoListForwebInfoClass.do?fkWebInfoclassId=W008</w:t>
      </w:r>
    </w:p>
    <w:p w:rsidR="00CF3638" w:rsidRPr="00C722B0" w:rsidRDefault="00CF3638" w:rsidP="002A1FBA">
      <w:pPr>
        <w:pStyle w:val="Default"/>
        <w:spacing w:line="360" w:lineRule="auto"/>
        <w:ind w:firstLineChars="200" w:firstLine="480"/>
        <w:jc w:val="both"/>
        <w:rPr>
          <w:rFonts w:ascii="Times New Roman" w:eastAsia="宋体" w:hAnsi="Times New Roman" w:cs="Times New Roman"/>
          <w:color w:val="auto"/>
        </w:rPr>
      </w:pPr>
      <w:r w:rsidRPr="00C722B0">
        <w:rPr>
          <w:rFonts w:ascii="Times New Roman" w:eastAsia="宋体" w:hAnsi="Times New Roman" w:cs="Times New Roman"/>
          <w:color w:val="auto"/>
        </w:rPr>
        <w:t>八、投标</w:t>
      </w:r>
      <w:r w:rsidRPr="00C722B0">
        <w:rPr>
          <w:rFonts w:ascii="Times New Roman" w:eastAsia="宋体" w:hAnsi="Times New Roman" w:cs="Times New Roman" w:hint="eastAsia"/>
          <w:color w:val="auto"/>
        </w:rPr>
        <w:t>截止</w:t>
      </w:r>
      <w:r w:rsidRPr="00C722B0">
        <w:rPr>
          <w:rFonts w:ascii="Times New Roman" w:eastAsia="宋体" w:hAnsi="Times New Roman" w:cs="Times New Roman"/>
          <w:color w:val="auto"/>
        </w:rPr>
        <w:t>时间</w:t>
      </w:r>
      <w:r w:rsidRPr="00C722B0">
        <w:rPr>
          <w:rFonts w:ascii="Times New Roman" w:eastAsia="宋体" w:hAnsi="Times New Roman" w:cs="Times New Roman" w:hint="eastAsia"/>
          <w:color w:val="auto"/>
        </w:rPr>
        <w:t>及方式</w:t>
      </w:r>
    </w:p>
    <w:p w:rsidR="00CF3638" w:rsidRPr="00C722B0" w:rsidRDefault="00CF3638" w:rsidP="002A1FBA">
      <w:pPr>
        <w:pStyle w:val="Default"/>
        <w:spacing w:line="360" w:lineRule="auto"/>
        <w:ind w:firstLineChars="200" w:firstLine="480"/>
        <w:jc w:val="both"/>
        <w:rPr>
          <w:rFonts w:ascii="Times New Roman" w:eastAsia="宋体" w:hAnsi="Times New Roman" w:cs="Times New Roman"/>
          <w:color w:val="auto"/>
        </w:rPr>
      </w:pPr>
      <w:r w:rsidRPr="00C722B0">
        <w:rPr>
          <w:rFonts w:ascii="Times New Roman" w:eastAsia="宋体" w:hAnsi="Times New Roman" w:cs="Times New Roman"/>
          <w:color w:val="auto"/>
        </w:rPr>
        <w:lastRenderedPageBreak/>
        <w:t>（一）投标</w:t>
      </w:r>
      <w:r w:rsidRPr="00C722B0">
        <w:rPr>
          <w:rFonts w:ascii="Times New Roman" w:eastAsia="宋体" w:hAnsi="Times New Roman" w:cs="Times New Roman" w:hint="eastAsia"/>
          <w:color w:val="auto"/>
        </w:rPr>
        <w:t>截止</w:t>
      </w:r>
      <w:r w:rsidRPr="00C722B0">
        <w:rPr>
          <w:rFonts w:ascii="Times New Roman" w:eastAsia="宋体" w:hAnsi="Times New Roman" w:cs="Times New Roman"/>
          <w:color w:val="auto"/>
        </w:rPr>
        <w:t>时间：</w:t>
      </w:r>
      <w:r w:rsidR="009A50F7" w:rsidRPr="00C722B0">
        <w:rPr>
          <w:rFonts w:ascii="Times New Roman" w:eastAsia="宋体" w:hAnsi="Times New Roman" w:cs="Times New Roman"/>
          <w:color w:val="auto"/>
        </w:rPr>
        <w:t>2024</w:t>
      </w:r>
      <w:r w:rsidRPr="00C722B0">
        <w:rPr>
          <w:rFonts w:ascii="Times New Roman" w:eastAsia="宋体" w:hAnsi="Times New Roman" w:cs="Times New Roman"/>
          <w:color w:val="auto"/>
        </w:rPr>
        <w:t>年</w:t>
      </w:r>
      <w:r w:rsidR="00C722B0" w:rsidRPr="00C722B0">
        <w:rPr>
          <w:rFonts w:ascii="Times New Roman" w:eastAsia="宋体" w:hAnsi="Times New Roman" w:cs="Times New Roman" w:hint="eastAsia"/>
          <w:color w:val="auto"/>
        </w:rPr>
        <w:t>11</w:t>
      </w:r>
      <w:r w:rsidR="00C722B0" w:rsidRPr="00C722B0">
        <w:rPr>
          <w:rFonts w:ascii="Times New Roman" w:eastAsia="宋体" w:hAnsi="Times New Roman" w:cs="Times New Roman"/>
          <w:color w:val="auto"/>
        </w:rPr>
        <w:t>月</w:t>
      </w:r>
      <w:r w:rsidR="00C722B0" w:rsidRPr="00C722B0">
        <w:rPr>
          <w:rFonts w:ascii="Times New Roman" w:eastAsia="宋体" w:hAnsi="Times New Roman" w:cs="Times New Roman" w:hint="eastAsia"/>
          <w:color w:val="auto"/>
        </w:rPr>
        <w:t>26</w:t>
      </w:r>
      <w:r w:rsidR="00C722B0" w:rsidRPr="00C722B0">
        <w:rPr>
          <w:rFonts w:ascii="Times New Roman" w:eastAsia="宋体" w:hAnsi="Times New Roman" w:cs="Times New Roman"/>
          <w:color w:val="auto"/>
        </w:rPr>
        <w:t>日</w:t>
      </w:r>
      <w:r w:rsidRPr="00C722B0">
        <w:rPr>
          <w:rFonts w:ascii="Times New Roman" w:eastAsia="宋体" w:hAnsi="Times New Roman" w:cs="Times New Roman"/>
          <w:color w:val="auto"/>
        </w:rPr>
        <w:t>8:30</w:t>
      </w:r>
      <w:r w:rsidRPr="00C722B0">
        <w:rPr>
          <w:rFonts w:ascii="Times New Roman" w:eastAsia="宋体" w:hAnsi="Times New Roman" w:cs="Times New Roman" w:hint="eastAsia"/>
          <w:color w:val="auto"/>
          <w:szCs w:val="21"/>
        </w:rPr>
        <w:t>。</w:t>
      </w:r>
      <w:r w:rsidRPr="00C722B0">
        <w:rPr>
          <w:rFonts w:ascii="Times New Roman" w:eastAsia="宋体" w:hAnsi="Times New Roman" w:cs="Times New Roman"/>
          <w:color w:val="auto"/>
        </w:rPr>
        <w:t>投标截止时间前</w:t>
      </w:r>
      <w:r w:rsidRPr="00C722B0">
        <w:rPr>
          <w:rFonts w:ascii="Times New Roman" w:eastAsia="宋体" w:hAnsi="Times New Roman" w:cs="Times New Roman" w:hint="eastAsia"/>
          <w:color w:val="auto"/>
        </w:rPr>
        <w:t>提交网上应答并上传加盖投标人电子签章的</w:t>
      </w:r>
      <w:r w:rsidR="00D971D1" w:rsidRPr="00C722B0">
        <w:rPr>
          <w:rFonts w:ascii="Times New Roman" w:eastAsia="宋体" w:hAnsi="Times New Roman" w:cs="Times New Roman" w:hint="eastAsia"/>
          <w:color w:val="auto"/>
        </w:rPr>
        <w:t>电子投标文件</w:t>
      </w:r>
      <w:r w:rsidRPr="00C722B0">
        <w:rPr>
          <w:rFonts w:ascii="Times New Roman" w:eastAsia="宋体" w:hAnsi="Times New Roman" w:cs="Times New Roman" w:hint="eastAsia"/>
          <w:color w:val="auto"/>
        </w:rPr>
        <w:t>（</w:t>
      </w:r>
      <w:r w:rsidR="00286CEF" w:rsidRPr="00C722B0">
        <w:rPr>
          <w:rFonts w:ascii="Times New Roman" w:eastAsia="宋体" w:hAnsi="Times New Roman" w:cs="Times New Roman" w:hint="eastAsia"/>
          <w:color w:val="auto"/>
        </w:rPr>
        <w:t>以通过天津公共资源电子签章客户端正确读取签章信息为准</w:t>
      </w:r>
      <w:r w:rsidRPr="00C722B0">
        <w:rPr>
          <w:rFonts w:ascii="Times New Roman" w:eastAsia="宋体" w:hAnsi="Times New Roman" w:cs="Times New Roman" w:hint="eastAsia"/>
          <w:color w:val="auto"/>
        </w:rPr>
        <w:t>）</w:t>
      </w:r>
      <w:r w:rsidRPr="00C722B0">
        <w:rPr>
          <w:rFonts w:ascii="Times New Roman" w:eastAsia="宋体" w:hAnsi="Times New Roman" w:cs="Times New Roman"/>
          <w:color w:val="auto"/>
        </w:rPr>
        <w:t>方为有效投标。</w:t>
      </w:r>
    </w:p>
    <w:p w:rsidR="00CF3638" w:rsidRPr="00C722B0" w:rsidRDefault="00CF3638" w:rsidP="002A1FBA">
      <w:pPr>
        <w:pStyle w:val="Default"/>
        <w:spacing w:line="360" w:lineRule="auto"/>
        <w:ind w:firstLineChars="200" w:firstLine="480"/>
        <w:jc w:val="both"/>
        <w:rPr>
          <w:rFonts w:ascii="Times New Roman" w:eastAsia="宋体" w:hAnsi="Times New Roman" w:cs="Times New Roman"/>
          <w:color w:val="auto"/>
        </w:rPr>
      </w:pPr>
      <w:r w:rsidRPr="00C722B0">
        <w:rPr>
          <w:rFonts w:ascii="Times New Roman" w:eastAsia="宋体" w:hAnsi="Times New Roman" w:cs="Times New Roman"/>
          <w:color w:val="auto"/>
        </w:rPr>
        <w:t>（二）投标</w:t>
      </w:r>
      <w:r w:rsidRPr="00C722B0">
        <w:rPr>
          <w:rFonts w:ascii="Times New Roman" w:eastAsia="宋体" w:hAnsi="Times New Roman" w:cs="Times New Roman" w:hint="eastAsia"/>
          <w:color w:val="auto"/>
        </w:rPr>
        <w:t>方式</w:t>
      </w:r>
      <w:r w:rsidRPr="00C722B0">
        <w:rPr>
          <w:rFonts w:ascii="Times New Roman" w:eastAsia="宋体" w:hAnsi="Times New Roman" w:cs="Times New Roman"/>
          <w:color w:val="auto"/>
        </w:rPr>
        <w:t>：本项目投标采用网上电子投标方式，投标人须于投标截止时间前使用</w:t>
      </w:r>
      <w:r w:rsidR="004B1798" w:rsidRPr="00C722B0">
        <w:rPr>
          <w:rFonts w:ascii="Times New Roman" w:eastAsia="宋体" w:hAnsi="Times New Roman" w:cs="Times New Roman"/>
          <w:color w:val="auto"/>
        </w:rPr>
        <w:t>天津数字认证有限公司</w:t>
      </w:r>
      <w:r w:rsidR="00C52C03" w:rsidRPr="00C722B0">
        <w:rPr>
          <w:rFonts w:ascii="Times New Roman" w:eastAsia="宋体" w:hAnsi="Times New Roman" w:cs="Times New Roman"/>
          <w:color w:val="auto"/>
        </w:rPr>
        <w:t>发出的</w:t>
      </w:r>
      <w:r w:rsidR="00C52C03" w:rsidRPr="00C722B0">
        <w:rPr>
          <w:rFonts w:ascii="Times New Roman" w:eastAsia="宋体" w:hAnsi="Times New Roman" w:cs="Times New Roman"/>
          <w:color w:val="auto"/>
        </w:rPr>
        <w:t>CA</w:t>
      </w:r>
      <w:r w:rsidR="00C52C03" w:rsidRPr="00C722B0">
        <w:rPr>
          <w:rFonts w:ascii="Times New Roman" w:eastAsia="宋体" w:hAnsi="Times New Roman" w:cs="Times New Roman"/>
          <w:color w:val="auto"/>
        </w:rPr>
        <w:t>数字证书（原天津市电子认证中心发出尚在有效期内的</w:t>
      </w:r>
      <w:r w:rsidR="00C52C03" w:rsidRPr="00C722B0">
        <w:rPr>
          <w:rFonts w:ascii="Times New Roman" w:eastAsia="宋体" w:hAnsi="Times New Roman" w:cs="Times New Roman"/>
          <w:color w:val="auto"/>
        </w:rPr>
        <w:t>CA</w:t>
      </w:r>
      <w:r w:rsidR="00C52C03" w:rsidRPr="00C722B0">
        <w:rPr>
          <w:rFonts w:ascii="Times New Roman" w:eastAsia="宋体" w:hAnsi="Times New Roman" w:cs="Times New Roman"/>
          <w:color w:val="auto"/>
        </w:rPr>
        <w:t>数字证书</w:t>
      </w:r>
      <w:r w:rsidR="00F7678B" w:rsidRPr="00C722B0">
        <w:rPr>
          <w:rFonts w:ascii="Times New Roman" w:eastAsia="宋体" w:hAnsi="Times New Roman" w:cs="Times New Roman"/>
          <w:color w:val="auto"/>
        </w:rPr>
        <w:t>仍可使用</w:t>
      </w:r>
      <w:r w:rsidR="00C52C03" w:rsidRPr="00C722B0">
        <w:rPr>
          <w:rFonts w:ascii="Times New Roman" w:eastAsia="宋体" w:hAnsi="Times New Roman" w:cs="Times New Roman"/>
          <w:color w:val="auto"/>
        </w:rPr>
        <w:t>）</w:t>
      </w:r>
      <w:r w:rsidR="007847A1" w:rsidRPr="00C722B0">
        <w:rPr>
          <w:rFonts w:ascii="Times New Roman" w:eastAsia="宋体" w:hAnsi="Times New Roman" w:cs="Times New Roman"/>
          <w:color w:val="auto"/>
        </w:rPr>
        <w:t>登录</w:t>
      </w:r>
      <w:r w:rsidRPr="00C722B0">
        <w:rPr>
          <w:rFonts w:ascii="Times New Roman" w:eastAsia="宋体" w:hAnsi="Times New Roman" w:cs="Times New Roman" w:hint="eastAsia"/>
          <w:color w:val="auto"/>
        </w:rPr>
        <w:t>天津市政府采购中心网（网址：</w:t>
      </w:r>
      <w:r w:rsidRPr="00C722B0">
        <w:rPr>
          <w:rFonts w:ascii="Times New Roman" w:eastAsia="宋体" w:hAnsi="Times New Roman" w:cs="Times New Roman" w:hint="eastAsia"/>
          <w:color w:val="auto"/>
        </w:rPr>
        <w:t>http://tjgpc.zwfwb.tj.gov.cn</w:t>
      </w:r>
      <w:r w:rsidRPr="00C722B0">
        <w:rPr>
          <w:rFonts w:ascii="Times New Roman" w:eastAsia="宋体" w:hAnsi="Times New Roman" w:cs="Times New Roman" w:hint="eastAsia"/>
          <w:color w:val="auto"/>
        </w:rPr>
        <w:t>）</w:t>
      </w:r>
      <w:r w:rsidRPr="00C722B0">
        <w:rPr>
          <w:rFonts w:ascii="Times New Roman" w:eastAsia="宋体" w:hAnsi="Times New Roman" w:cs="Times New Roman" w:hint="eastAsia"/>
          <w:color w:val="auto"/>
        </w:rPr>
        <w:t>-</w:t>
      </w:r>
      <w:r w:rsidRPr="00C722B0">
        <w:rPr>
          <w:rFonts w:ascii="Times New Roman" w:eastAsia="宋体" w:hAnsi="Times New Roman" w:cs="Times New Roman" w:hint="eastAsia"/>
          <w:color w:val="auto"/>
        </w:rPr>
        <w:t>“</w:t>
      </w:r>
      <w:r w:rsidR="006157E5" w:rsidRPr="00C722B0">
        <w:rPr>
          <w:rFonts w:ascii="Times New Roman" w:eastAsia="宋体" w:hAnsi="Times New Roman" w:cs="Times New Roman" w:hint="eastAsia"/>
          <w:color w:val="auto"/>
        </w:rPr>
        <w:t>网上招投标”</w:t>
      </w:r>
      <w:r w:rsidR="006157E5" w:rsidRPr="00C722B0">
        <w:rPr>
          <w:rFonts w:ascii="Times New Roman" w:eastAsia="宋体" w:hAnsi="Times New Roman" w:cs="Times New Roman" w:hint="eastAsia"/>
          <w:color w:val="auto"/>
        </w:rPr>
        <w:t>-</w:t>
      </w:r>
      <w:r w:rsidR="006157E5" w:rsidRPr="00C722B0">
        <w:rPr>
          <w:rFonts w:ascii="Times New Roman" w:eastAsia="宋体" w:hAnsi="Times New Roman" w:cs="Times New Roman" w:hint="eastAsia"/>
          <w:color w:val="auto"/>
        </w:rPr>
        <w:t>“供应商登录”</w:t>
      </w:r>
      <w:r w:rsidR="006157E5" w:rsidRPr="00C722B0">
        <w:rPr>
          <w:rFonts w:ascii="Times New Roman" w:eastAsia="宋体" w:hAnsi="Times New Roman" w:cs="Times New Roman" w:hint="eastAsia"/>
          <w:color w:val="auto"/>
        </w:rPr>
        <w:t>-</w:t>
      </w:r>
      <w:r w:rsidR="006157E5" w:rsidRPr="00C722B0">
        <w:rPr>
          <w:rFonts w:ascii="Times New Roman" w:eastAsia="宋体" w:hAnsi="Times New Roman" w:cs="Times New Roman" w:hint="eastAsia"/>
          <w:color w:val="auto"/>
        </w:rPr>
        <w:t>“市级集采机构入口”</w:t>
      </w:r>
      <w:r w:rsidRPr="00C722B0">
        <w:rPr>
          <w:rFonts w:ascii="Times New Roman" w:eastAsia="宋体" w:hAnsi="Times New Roman" w:cs="Times New Roman" w:hint="eastAsia"/>
          <w:color w:val="auto"/>
        </w:rPr>
        <w:t>提交网上应答并上传加盖投标人电子签章的</w:t>
      </w:r>
      <w:r w:rsidR="00D971D1" w:rsidRPr="00C722B0">
        <w:rPr>
          <w:rFonts w:ascii="Times New Roman" w:eastAsia="宋体" w:hAnsi="Times New Roman" w:cs="Times New Roman" w:hint="eastAsia"/>
          <w:color w:val="auto"/>
        </w:rPr>
        <w:t>电子投标文件</w:t>
      </w:r>
      <w:r w:rsidRPr="00C722B0">
        <w:rPr>
          <w:rFonts w:ascii="Times New Roman" w:eastAsia="宋体" w:hAnsi="Times New Roman" w:cs="Times New Roman" w:hint="eastAsia"/>
          <w:color w:val="auto"/>
        </w:rPr>
        <w:t>（</w:t>
      </w:r>
      <w:r w:rsidR="00286CEF" w:rsidRPr="00C722B0">
        <w:rPr>
          <w:rFonts w:ascii="Times New Roman" w:eastAsia="宋体" w:hAnsi="Times New Roman" w:cs="Times New Roman" w:hint="eastAsia"/>
          <w:color w:val="auto"/>
        </w:rPr>
        <w:t>以通过天津公共资源电子签章客户端正确读取签章信息为准</w:t>
      </w:r>
      <w:r w:rsidRPr="00C722B0">
        <w:rPr>
          <w:rFonts w:ascii="Times New Roman" w:eastAsia="宋体" w:hAnsi="Times New Roman" w:cs="Times New Roman" w:hint="eastAsia"/>
          <w:color w:val="auto"/>
        </w:rPr>
        <w:t>）。</w:t>
      </w:r>
    </w:p>
    <w:p w:rsidR="00CF3638" w:rsidRPr="00C722B0" w:rsidRDefault="00CF3638" w:rsidP="002A1FBA">
      <w:pPr>
        <w:pStyle w:val="Default"/>
        <w:spacing w:line="360" w:lineRule="auto"/>
        <w:ind w:firstLineChars="200" w:firstLine="480"/>
        <w:jc w:val="both"/>
        <w:rPr>
          <w:rFonts w:ascii="Times New Roman" w:eastAsia="宋体" w:hAnsi="Times New Roman" w:cs="Times New Roman"/>
          <w:color w:val="auto"/>
        </w:rPr>
      </w:pPr>
      <w:r w:rsidRPr="00C722B0">
        <w:rPr>
          <w:rFonts w:ascii="Times New Roman" w:eastAsia="宋体" w:hAnsi="Times New Roman" w:cs="Times New Roman" w:hint="eastAsia"/>
          <w:color w:val="auto"/>
        </w:rPr>
        <w:t>九</w:t>
      </w:r>
      <w:r w:rsidRPr="00C722B0">
        <w:rPr>
          <w:rFonts w:ascii="Times New Roman" w:eastAsia="宋体" w:hAnsi="Times New Roman" w:cs="Times New Roman"/>
          <w:color w:val="auto"/>
        </w:rPr>
        <w:t>、开标时间及方式</w:t>
      </w:r>
    </w:p>
    <w:p w:rsidR="00CF3638" w:rsidRPr="00C722B0" w:rsidRDefault="00CF3638" w:rsidP="002A1FBA">
      <w:pPr>
        <w:pStyle w:val="Default"/>
        <w:spacing w:line="360" w:lineRule="auto"/>
        <w:ind w:firstLineChars="200" w:firstLine="480"/>
        <w:jc w:val="both"/>
        <w:rPr>
          <w:rFonts w:ascii="Times New Roman" w:eastAsia="宋体" w:hAnsi="Times New Roman" w:cs="Times New Roman"/>
          <w:color w:val="auto"/>
        </w:rPr>
      </w:pPr>
      <w:r w:rsidRPr="00C722B0">
        <w:rPr>
          <w:rFonts w:ascii="Times New Roman" w:eastAsia="宋体" w:hAnsi="Times New Roman" w:cs="Times New Roman"/>
          <w:color w:val="auto"/>
        </w:rPr>
        <w:t>（一）开标解密时间：</w:t>
      </w:r>
      <w:r w:rsidR="009A50F7" w:rsidRPr="00C722B0">
        <w:rPr>
          <w:rFonts w:ascii="Times New Roman" w:eastAsia="宋体" w:hAnsi="Times New Roman" w:cs="Times New Roman"/>
          <w:color w:val="auto"/>
        </w:rPr>
        <w:t>2024</w:t>
      </w:r>
      <w:r w:rsidRPr="00C722B0">
        <w:rPr>
          <w:rFonts w:ascii="Times New Roman" w:eastAsia="宋体" w:hAnsi="Times New Roman" w:cs="Times New Roman"/>
          <w:color w:val="auto"/>
        </w:rPr>
        <w:t>年</w:t>
      </w:r>
      <w:r w:rsidR="00C722B0" w:rsidRPr="00C722B0">
        <w:rPr>
          <w:rFonts w:ascii="Times New Roman" w:eastAsia="宋体" w:hAnsi="Times New Roman" w:cs="Times New Roman" w:hint="eastAsia"/>
          <w:color w:val="auto"/>
        </w:rPr>
        <w:t>11</w:t>
      </w:r>
      <w:r w:rsidR="00C722B0" w:rsidRPr="00C722B0">
        <w:rPr>
          <w:rFonts w:ascii="Times New Roman" w:eastAsia="宋体" w:hAnsi="Times New Roman" w:cs="Times New Roman"/>
          <w:color w:val="auto"/>
        </w:rPr>
        <w:t>月</w:t>
      </w:r>
      <w:r w:rsidR="00C722B0" w:rsidRPr="00C722B0">
        <w:rPr>
          <w:rFonts w:ascii="Times New Roman" w:eastAsia="宋体" w:hAnsi="Times New Roman" w:cs="Times New Roman" w:hint="eastAsia"/>
          <w:color w:val="auto"/>
        </w:rPr>
        <w:t>26</w:t>
      </w:r>
      <w:r w:rsidR="00C722B0" w:rsidRPr="00C722B0">
        <w:rPr>
          <w:rFonts w:ascii="Times New Roman" w:eastAsia="宋体" w:hAnsi="Times New Roman" w:cs="Times New Roman"/>
          <w:color w:val="auto"/>
        </w:rPr>
        <w:t>日</w:t>
      </w:r>
      <w:r w:rsidRPr="00C722B0">
        <w:rPr>
          <w:rFonts w:ascii="Times New Roman" w:eastAsia="宋体" w:hAnsi="Times New Roman" w:cs="Times New Roman"/>
          <w:color w:val="auto"/>
        </w:rPr>
        <w:t>8:30</w:t>
      </w:r>
      <w:r w:rsidRPr="00C722B0">
        <w:rPr>
          <w:rFonts w:ascii="Times New Roman" w:eastAsia="宋体" w:hAnsi="Times New Roman" w:cs="Times New Roman"/>
          <w:color w:val="auto"/>
        </w:rPr>
        <w:t>至</w:t>
      </w:r>
      <w:r w:rsidRPr="00C722B0">
        <w:rPr>
          <w:rFonts w:ascii="Times New Roman" w:eastAsia="宋体" w:hAnsi="Times New Roman" w:cs="Times New Roman"/>
          <w:color w:val="auto"/>
        </w:rPr>
        <w:t>9:</w:t>
      </w:r>
      <w:r w:rsidRPr="00C722B0">
        <w:rPr>
          <w:rFonts w:ascii="Times New Roman" w:eastAsia="宋体" w:hAnsi="Times New Roman" w:cs="Times New Roman" w:hint="eastAsia"/>
          <w:color w:val="auto"/>
        </w:rPr>
        <w:t>30</w:t>
      </w:r>
      <w:r w:rsidRPr="00C722B0">
        <w:rPr>
          <w:rFonts w:ascii="Times New Roman" w:eastAsia="宋体" w:hAnsi="Times New Roman" w:cs="Times New Roman"/>
          <w:color w:val="auto"/>
        </w:rPr>
        <w:t>完成开标解密的投标为有效投标。</w:t>
      </w:r>
    </w:p>
    <w:p w:rsidR="00CF3638" w:rsidRPr="00C722B0" w:rsidRDefault="00CF3638" w:rsidP="002A1FBA">
      <w:pPr>
        <w:pStyle w:val="Default"/>
        <w:spacing w:line="360" w:lineRule="auto"/>
        <w:ind w:firstLineChars="200" w:firstLine="480"/>
        <w:jc w:val="both"/>
        <w:rPr>
          <w:rFonts w:ascii="Times New Roman" w:eastAsia="宋体" w:hAnsi="Times New Roman" w:cs="Times New Roman"/>
          <w:color w:val="auto"/>
        </w:rPr>
      </w:pPr>
      <w:r w:rsidRPr="00C722B0">
        <w:rPr>
          <w:rFonts w:ascii="Times New Roman" w:eastAsia="宋体" w:hAnsi="Times New Roman" w:cs="Times New Roman"/>
          <w:color w:val="auto"/>
        </w:rPr>
        <w:t>（二）开标</w:t>
      </w:r>
      <w:r w:rsidRPr="00C722B0">
        <w:rPr>
          <w:rFonts w:ascii="Times New Roman" w:eastAsia="宋体" w:hAnsi="Times New Roman" w:cs="Times New Roman" w:hint="eastAsia"/>
          <w:color w:val="auto"/>
        </w:rPr>
        <w:t>解密方式</w:t>
      </w:r>
      <w:r w:rsidRPr="00C722B0">
        <w:rPr>
          <w:rFonts w:ascii="Times New Roman" w:eastAsia="宋体" w:hAnsi="Times New Roman" w:cs="Times New Roman"/>
          <w:color w:val="auto"/>
        </w:rPr>
        <w:t>：本项目采用网上开标方式，投标人须于</w:t>
      </w:r>
      <w:r w:rsidRPr="00C722B0">
        <w:rPr>
          <w:rFonts w:ascii="Times New Roman" w:eastAsia="宋体" w:hAnsi="Times New Roman" w:cs="Times New Roman" w:hint="eastAsia"/>
          <w:color w:val="auto"/>
        </w:rPr>
        <w:t>规定时间</w:t>
      </w:r>
      <w:r w:rsidRPr="00C722B0">
        <w:rPr>
          <w:rFonts w:ascii="Times New Roman" w:eastAsia="宋体" w:hAnsi="Times New Roman" w:cs="Times New Roman"/>
          <w:color w:val="auto"/>
        </w:rPr>
        <w:t>内使用</w:t>
      </w:r>
      <w:r w:rsidR="004B1798" w:rsidRPr="00C722B0">
        <w:rPr>
          <w:rFonts w:ascii="Times New Roman" w:eastAsia="宋体" w:hAnsi="Times New Roman" w:cs="Times New Roman"/>
          <w:color w:val="auto"/>
        </w:rPr>
        <w:t>天津数字认证有限公司</w:t>
      </w:r>
      <w:r w:rsidR="00C52C03" w:rsidRPr="00C722B0">
        <w:rPr>
          <w:rFonts w:ascii="Times New Roman" w:eastAsia="宋体" w:hAnsi="Times New Roman" w:cs="Times New Roman"/>
          <w:color w:val="auto"/>
        </w:rPr>
        <w:t>发出的</w:t>
      </w:r>
      <w:r w:rsidR="00C52C03" w:rsidRPr="00C722B0">
        <w:rPr>
          <w:rFonts w:ascii="Times New Roman" w:eastAsia="宋体" w:hAnsi="Times New Roman" w:cs="Times New Roman"/>
          <w:color w:val="auto"/>
        </w:rPr>
        <w:t>CA</w:t>
      </w:r>
      <w:r w:rsidR="00C52C03" w:rsidRPr="00C722B0">
        <w:rPr>
          <w:rFonts w:ascii="Times New Roman" w:eastAsia="宋体" w:hAnsi="Times New Roman" w:cs="Times New Roman"/>
          <w:color w:val="auto"/>
        </w:rPr>
        <w:t>数字证书（原天津市电子认证中心发出尚在有效期内的</w:t>
      </w:r>
      <w:r w:rsidR="00C52C03" w:rsidRPr="00C722B0">
        <w:rPr>
          <w:rFonts w:ascii="Times New Roman" w:eastAsia="宋体" w:hAnsi="Times New Roman" w:cs="Times New Roman"/>
          <w:color w:val="auto"/>
        </w:rPr>
        <w:t>CA</w:t>
      </w:r>
      <w:r w:rsidR="00C52C03" w:rsidRPr="00C722B0">
        <w:rPr>
          <w:rFonts w:ascii="Times New Roman" w:eastAsia="宋体" w:hAnsi="Times New Roman" w:cs="Times New Roman"/>
          <w:color w:val="auto"/>
        </w:rPr>
        <w:t>数字证书</w:t>
      </w:r>
      <w:r w:rsidR="00F7678B" w:rsidRPr="00C722B0">
        <w:rPr>
          <w:rFonts w:ascii="Times New Roman" w:eastAsia="宋体" w:hAnsi="Times New Roman" w:cs="Times New Roman"/>
          <w:color w:val="auto"/>
        </w:rPr>
        <w:t>仍可使用</w:t>
      </w:r>
      <w:r w:rsidR="00C52C03" w:rsidRPr="00C722B0">
        <w:rPr>
          <w:rFonts w:ascii="Times New Roman" w:eastAsia="宋体" w:hAnsi="Times New Roman" w:cs="Times New Roman"/>
          <w:color w:val="auto"/>
        </w:rPr>
        <w:t>）</w:t>
      </w:r>
      <w:r w:rsidR="007847A1" w:rsidRPr="00C722B0">
        <w:rPr>
          <w:rFonts w:ascii="Times New Roman" w:eastAsia="宋体" w:hAnsi="Times New Roman" w:cs="Times New Roman" w:hint="eastAsia"/>
          <w:color w:val="auto"/>
        </w:rPr>
        <w:t>登录</w:t>
      </w:r>
      <w:r w:rsidRPr="00C722B0">
        <w:rPr>
          <w:rFonts w:ascii="Times New Roman" w:eastAsia="宋体" w:hAnsi="Times New Roman" w:cs="Times New Roman" w:hint="eastAsia"/>
          <w:color w:val="auto"/>
        </w:rPr>
        <w:t>天津市政府采购中心网（网址：</w:t>
      </w:r>
      <w:r w:rsidRPr="00C722B0">
        <w:rPr>
          <w:rFonts w:ascii="Times New Roman" w:eastAsia="宋体" w:hAnsi="Times New Roman" w:cs="Times New Roman" w:hint="eastAsia"/>
          <w:color w:val="auto"/>
        </w:rPr>
        <w:t>http://tjgpc.zwfwb.tj.gov.cn</w:t>
      </w:r>
      <w:r w:rsidRPr="00C722B0">
        <w:rPr>
          <w:rFonts w:ascii="Times New Roman" w:eastAsia="宋体" w:hAnsi="Times New Roman" w:cs="Times New Roman" w:hint="eastAsia"/>
          <w:color w:val="auto"/>
        </w:rPr>
        <w:t>）</w:t>
      </w:r>
      <w:r w:rsidRPr="00C722B0">
        <w:rPr>
          <w:rFonts w:ascii="Times New Roman" w:eastAsia="宋体" w:hAnsi="Times New Roman" w:cs="Times New Roman" w:hint="eastAsia"/>
          <w:color w:val="auto"/>
        </w:rPr>
        <w:t>-</w:t>
      </w:r>
      <w:r w:rsidRPr="00C722B0">
        <w:rPr>
          <w:rFonts w:ascii="Times New Roman" w:eastAsia="宋体" w:hAnsi="Times New Roman" w:cs="Times New Roman" w:hint="eastAsia"/>
          <w:color w:val="auto"/>
        </w:rPr>
        <w:t>“</w:t>
      </w:r>
      <w:r w:rsidR="006157E5" w:rsidRPr="00C722B0">
        <w:rPr>
          <w:rFonts w:ascii="Times New Roman" w:eastAsia="宋体" w:hAnsi="Times New Roman" w:cs="Times New Roman" w:hint="eastAsia"/>
          <w:color w:val="auto"/>
        </w:rPr>
        <w:t>网上招投标”</w:t>
      </w:r>
      <w:r w:rsidR="006157E5" w:rsidRPr="00C722B0">
        <w:rPr>
          <w:rFonts w:ascii="Times New Roman" w:eastAsia="宋体" w:hAnsi="Times New Roman" w:cs="Times New Roman" w:hint="eastAsia"/>
          <w:color w:val="auto"/>
        </w:rPr>
        <w:t>-</w:t>
      </w:r>
      <w:r w:rsidR="006157E5" w:rsidRPr="00C722B0">
        <w:rPr>
          <w:rFonts w:ascii="Times New Roman" w:eastAsia="宋体" w:hAnsi="Times New Roman" w:cs="Times New Roman" w:hint="eastAsia"/>
          <w:color w:val="auto"/>
        </w:rPr>
        <w:t>“供应商登录”</w:t>
      </w:r>
      <w:r w:rsidR="006157E5" w:rsidRPr="00C722B0">
        <w:rPr>
          <w:rFonts w:ascii="Times New Roman" w:eastAsia="宋体" w:hAnsi="Times New Roman" w:cs="Times New Roman" w:hint="eastAsia"/>
          <w:color w:val="auto"/>
        </w:rPr>
        <w:t>-</w:t>
      </w:r>
      <w:r w:rsidR="006157E5" w:rsidRPr="00C722B0">
        <w:rPr>
          <w:rFonts w:ascii="Times New Roman" w:eastAsia="宋体" w:hAnsi="Times New Roman" w:cs="Times New Roman" w:hint="eastAsia"/>
          <w:color w:val="auto"/>
        </w:rPr>
        <w:t>“市级集采机构入口”</w:t>
      </w:r>
      <w:r w:rsidRPr="00C722B0">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C722B0">
        <w:rPr>
          <w:rFonts w:ascii="Times New Roman" w:eastAsia="宋体" w:hAnsi="Times New Roman" w:cs="Times New Roman"/>
          <w:color w:val="auto"/>
        </w:rPr>
        <w:t>（三）网上开标公示时间：</w:t>
      </w:r>
      <w:r w:rsidR="009A50F7" w:rsidRPr="00C722B0">
        <w:rPr>
          <w:rFonts w:ascii="Times New Roman" w:eastAsia="宋体" w:hAnsi="Times New Roman" w:cs="Times New Roman"/>
          <w:color w:val="auto"/>
        </w:rPr>
        <w:t>2024</w:t>
      </w:r>
      <w:r w:rsidRPr="00C722B0">
        <w:rPr>
          <w:rFonts w:ascii="Times New Roman" w:eastAsia="宋体" w:hAnsi="Times New Roman" w:cs="Times New Roman"/>
          <w:color w:val="auto"/>
        </w:rPr>
        <w:t>年</w:t>
      </w:r>
      <w:r w:rsidR="00C722B0" w:rsidRPr="00C722B0">
        <w:rPr>
          <w:rFonts w:ascii="Times New Roman" w:eastAsia="宋体" w:hAnsi="Times New Roman" w:cs="Times New Roman" w:hint="eastAsia"/>
          <w:color w:val="auto"/>
        </w:rPr>
        <w:t>11</w:t>
      </w:r>
      <w:r w:rsidR="00C722B0" w:rsidRPr="00C722B0">
        <w:rPr>
          <w:rFonts w:ascii="Times New Roman" w:eastAsia="宋体" w:hAnsi="Times New Roman" w:cs="Times New Roman"/>
          <w:color w:val="auto"/>
        </w:rPr>
        <w:t>月</w:t>
      </w:r>
      <w:r w:rsidR="00C722B0" w:rsidRPr="00C722B0">
        <w:rPr>
          <w:rFonts w:ascii="Times New Roman" w:eastAsia="宋体" w:hAnsi="Times New Roman" w:cs="Times New Roman" w:hint="eastAsia"/>
          <w:color w:val="auto"/>
        </w:rPr>
        <w:t>26</w:t>
      </w:r>
      <w:r w:rsidR="00C722B0" w:rsidRPr="00C722B0">
        <w:rPr>
          <w:rFonts w:ascii="Times New Roman" w:eastAsia="宋体" w:hAnsi="Times New Roman" w:cs="Times New Roman"/>
          <w:color w:val="auto"/>
        </w:rPr>
        <w:t>日</w:t>
      </w:r>
      <w:r w:rsidRPr="00C722B0">
        <w:rPr>
          <w:rFonts w:ascii="Times New Roman" w:eastAsia="宋体" w:hAnsi="Times New Roman" w:cs="Times New Roman"/>
          <w:color w:val="auto"/>
        </w:rPr>
        <w:t>9:</w:t>
      </w:r>
      <w:r w:rsidRPr="00C722B0">
        <w:rPr>
          <w:rFonts w:ascii="Times New Roman" w:eastAsia="宋体" w:hAnsi="Times New Roman" w:cs="Times New Roman" w:hint="eastAsia"/>
          <w:color w:val="auto"/>
        </w:rPr>
        <w:t>30</w:t>
      </w:r>
      <w:r w:rsidRPr="00C722B0">
        <w:rPr>
          <w:rFonts w:ascii="Times New Roman" w:eastAsia="宋体" w:hAnsi="Times New Roman" w:cs="Times New Roman"/>
          <w:color w:val="auto"/>
        </w:rPr>
        <w:t>至</w:t>
      </w:r>
      <w:r w:rsidRPr="00C722B0">
        <w:rPr>
          <w:rFonts w:ascii="Times New Roman" w:eastAsia="宋体" w:hAnsi="Times New Roman" w:cs="Times New Roman"/>
          <w:color w:val="auto"/>
        </w:rPr>
        <w:t>12:00</w:t>
      </w:r>
      <w:r w:rsidRPr="00C722B0">
        <w:rPr>
          <w:rFonts w:ascii="Times New Roman" w:eastAsia="宋体" w:hAnsi="Times New Roman" w:cs="Times New Roman"/>
          <w:color w:val="auto"/>
        </w:rPr>
        <w:t>。</w:t>
      </w:r>
      <w:r w:rsidRPr="00C722B0">
        <w:rPr>
          <w:rFonts w:ascii="Times New Roman" w:eastAsia="宋体" w:hAnsi="Times New Roman" w:cs="Times New Roman" w:hint="eastAsia"/>
          <w:color w:val="auto"/>
        </w:rPr>
        <w:t>投标人可在规定时</w:t>
      </w:r>
      <w:r w:rsidRPr="00225C2F">
        <w:rPr>
          <w:rFonts w:ascii="Times New Roman" w:eastAsia="宋体" w:hAnsi="Times New Roman" w:cs="Times New Roman" w:hint="eastAsia"/>
          <w:color w:val="auto"/>
        </w:rPr>
        <w:t>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755387">
        <w:rPr>
          <w:rFonts w:ascii="Times New Roman" w:eastAsia="宋体" w:hAnsi="Times New Roman" w:cs="Times New Roman"/>
          <w:color w:val="auto"/>
        </w:rPr>
        <w:t>杨光、鲁志强、李楠</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lastRenderedPageBreak/>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55387">
        <w:rPr>
          <w:rFonts w:ascii="Times New Roman" w:eastAsia="宋体" w:hAnsi="Times New Roman" w:cs="Times New Roman" w:hint="eastAsia"/>
          <w:color w:val="auto"/>
        </w:rPr>
        <w:t>8301</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755387" w:rsidRPr="00755387">
        <w:rPr>
          <w:rFonts w:ascii="Times New Roman" w:eastAsia="宋体" w:hAnsi="Times New Roman" w:cs="Times New Roman" w:hint="eastAsia"/>
          <w:color w:val="auto"/>
        </w:rPr>
        <w:t>天津外国语大学</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755387" w:rsidRPr="00755387">
        <w:rPr>
          <w:rFonts w:ascii="Times New Roman" w:eastAsia="宋体" w:hAnsi="Times New Roman" w:cs="Times New Roman" w:hint="eastAsia"/>
          <w:color w:val="auto"/>
        </w:rPr>
        <w:t>天津市河西区马场道</w:t>
      </w:r>
      <w:r w:rsidR="00755387" w:rsidRPr="00755387">
        <w:rPr>
          <w:rFonts w:ascii="Times New Roman" w:eastAsia="宋体" w:hAnsi="Times New Roman" w:cs="Times New Roman" w:hint="eastAsia"/>
          <w:color w:val="auto"/>
        </w:rPr>
        <w:t>117</w:t>
      </w:r>
      <w:r w:rsidR="00755387" w:rsidRPr="00755387">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755387" w:rsidRPr="00755387">
        <w:rPr>
          <w:rFonts w:ascii="Times New Roman" w:eastAsia="宋体" w:hAnsi="Times New Roman" w:cs="Times New Roman" w:hint="eastAsia"/>
          <w:color w:val="auto"/>
        </w:rPr>
        <w:t>张晶</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（四）采购人联系电话：</w:t>
      </w:r>
      <w:r w:rsidR="00755387" w:rsidRPr="00755387">
        <w:rPr>
          <w:rFonts w:ascii="Times New Roman" w:eastAsia="宋体" w:hAnsi="Times New Roman" w:cs="Times New Roman"/>
          <w:color w:val="auto"/>
        </w:rPr>
        <w:t>022-23280361</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十</w:t>
      </w:r>
      <w:r w:rsidRPr="00755387">
        <w:rPr>
          <w:rFonts w:ascii="Times New Roman" w:eastAsia="宋体" w:hAnsi="Times New Roman" w:cs="Times New Roman" w:hint="eastAsia"/>
          <w:color w:val="auto"/>
        </w:rPr>
        <w:t>二</w:t>
      </w:r>
      <w:r w:rsidRPr="00755387">
        <w:rPr>
          <w:rFonts w:ascii="Times New Roman" w:eastAsia="宋体" w:hAnsi="Times New Roman" w:cs="Times New Roman"/>
          <w:color w:val="auto"/>
        </w:rPr>
        <w:t>、质疑方式</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55387">
        <w:rPr>
          <w:rFonts w:ascii="Times New Roman" w:eastAsia="宋体" w:hAnsi="Times New Roman" w:cs="Times New Roman" w:hint="eastAsia"/>
          <w:color w:val="auto"/>
        </w:rPr>
        <w:t xml:space="preserve">8. </w:t>
      </w:r>
      <w:r w:rsidRPr="00755387">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采购人质疑受理：</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1. </w:t>
      </w:r>
      <w:r w:rsidRPr="00755387">
        <w:rPr>
          <w:rFonts w:ascii="Times New Roman" w:eastAsia="宋体" w:hAnsi="Times New Roman" w:cs="Times New Roman" w:hint="eastAsia"/>
          <w:color w:val="auto"/>
        </w:rPr>
        <w:t>联系部门：</w:t>
      </w:r>
      <w:r w:rsidR="00755387" w:rsidRPr="00755387">
        <w:rPr>
          <w:rFonts w:ascii="Times New Roman" w:eastAsia="宋体" w:hAnsi="Times New Roman" w:cs="Times New Roman" w:hint="eastAsia"/>
          <w:color w:val="auto"/>
        </w:rPr>
        <w:t>天津外国语大学</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2. </w:t>
      </w:r>
      <w:r w:rsidRPr="00755387">
        <w:rPr>
          <w:rFonts w:ascii="Times New Roman" w:eastAsia="宋体" w:hAnsi="Times New Roman" w:cs="Times New Roman" w:hint="eastAsia"/>
          <w:color w:val="auto"/>
        </w:rPr>
        <w:t>联系地址：</w:t>
      </w:r>
      <w:r w:rsidR="00755387" w:rsidRPr="00755387">
        <w:rPr>
          <w:rFonts w:ascii="Times New Roman" w:eastAsia="宋体" w:hAnsi="Times New Roman" w:cs="Times New Roman" w:hint="eastAsia"/>
          <w:color w:val="auto"/>
        </w:rPr>
        <w:t>天津市河西区马场道</w:t>
      </w:r>
      <w:r w:rsidR="00755387" w:rsidRPr="00755387">
        <w:rPr>
          <w:rFonts w:ascii="Times New Roman" w:eastAsia="宋体" w:hAnsi="Times New Roman" w:cs="Times New Roman" w:hint="eastAsia"/>
          <w:color w:val="auto"/>
        </w:rPr>
        <w:t>117</w:t>
      </w:r>
      <w:r w:rsidR="00755387" w:rsidRPr="00755387">
        <w:rPr>
          <w:rFonts w:ascii="Times New Roman" w:eastAsia="宋体" w:hAnsi="Times New Roman" w:cs="Times New Roman" w:hint="eastAsia"/>
          <w:color w:val="auto"/>
        </w:rPr>
        <w:t>号</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3. </w:t>
      </w:r>
      <w:r w:rsidRPr="00755387">
        <w:rPr>
          <w:rFonts w:ascii="Times New Roman" w:eastAsia="宋体" w:hAnsi="Times New Roman" w:cs="Times New Roman" w:hint="eastAsia"/>
          <w:color w:val="auto"/>
        </w:rPr>
        <w:t>联</w:t>
      </w:r>
      <w:r w:rsidRPr="00755387">
        <w:rPr>
          <w:rFonts w:ascii="Times New Roman" w:eastAsia="宋体" w:hAnsi="Times New Roman" w:cs="Times New Roman" w:hint="eastAsia"/>
          <w:color w:val="auto"/>
        </w:rPr>
        <w:t xml:space="preserve"> </w:t>
      </w:r>
      <w:r w:rsidRPr="00755387">
        <w:rPr>
          <w:rFonts w:ascii="Times New Roman" w:eastAsia="宋体" w:hAnsi="Times New Roman" w:cs="Times New Roman" w:hint="eastAsia"/>
          <w:color w:val="auto"/>
        </w:rPr>
        <w:t>系</w:t>
      </w:r>
      <w:r w:rsidRPr="00755387">
        <w:rPr>
          <w:rFonts w:ascii="Times New Roman" w:eastAsia="宋体" w:hAnsi="Times New Roman" w:cs="Times New Roman" w:hint="eastAsia"/>
          <w:color w:val="auto"/>
        </w:rPr>
        <w:t xml:space="preserve"> </w:t>
      </w:r>
      <w:r w:rsidRPr="00755387">
        <w:rPr>
          <w:rFonts w:ascii="Times New Roman" w:eastAsia="宋体" w:hAnsi="Times New Roman" w:cs="Times New Roman" w:hint="eastAsia"/>
          <w:color w:val="auto"/>
        </w:rPr>
        <w:t>人：</w:t>
      </w:r>
      <w:r w:rsidR="00755387" w:rsidRPr="00755387">
        <w:rPr>
          <w:rFonts w:ascii="Times New Roman" w:eastAsia="宋体" w:hAnsi="Times New Roman" w:cs="Times New Roman" w:hint="eastAsia"/>
          <w:color w:val="auto"/>
        </w:rPr>
        <w:t>张晶</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4. </w:t>
      </w:r>
      <w:r w:rsidRPr="00755387">
        <w:rPr>
          <w:rFonts w:ascii="Times New Roman" w:eastAsia="宋体" w:hAnsi="Times New Roman" w:cs="Times New Roman" w:hint="eastAsia"/>
          <w:color w:val="auto"/>
        </w:rPr>
        <w:t>联系方式：</w:t>
      </w:r>
      <w:r w:rsidR="00755387" w:rsidRPr="00755387">
        <w:rPr>
          <w:rFonts w:ascii="Times New Roman" w:eastAsia="宋体" w:hAnsi="Times New Roman" w:cs="Times New Roman"/>
          <w:color w:val="auto"/>
        </w:rPr>
        <w:t>022-23280361</w:t>
      </w:r>
    </w:p>
    <w:p w:rsidR="00CF3638" w:rsidRPr="008111A5" w:rsidRDefault="00CF3638" w:rsidP="002A1FBA">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招标公告的公告期限为</w:t>
      </w:r>
      <w:r w:rsidRPr="00755387">
        <w:rPr>
          <w:rFonts w:ascii="Times New Roman" w:eastAsia="宋体" w:hAnsi="Times New Roman" w:cs="Times New Roman"/>
          <w:color w:val="auto"/>
        </w:rPr>
        <w:t>5</w:t>
      </w:r>
      <w:r w:rsidRPr="00755387">
        <w:rPr>
          <w:rFonts w:ascii="Times New Roman" w:eastAsia="宋体" w:hAnsi="Times New Roman" w:cs="Times New Roman"/>
          <w:color w:val="auto"/>
        </w:rPr>
        <w:t>个工作日。</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十</w:t>
      </w:r>
      <w:r w:rsidRPr="00755387">
        <w:rPr>
          <w:rFonts w:ascii="Times New Roman" w:eastAsia="宋体" w:hAnsi="Times New Roman" w:cs="Times New Roman" w:hint="eastAsia"/>
          <w:color w:val="auto"/>
        </w:rPr>
        <w:t>四</w:t>
      </w:r>
      <w:r w:rsidRPr="00755387">
        <w:rPr>
          <w:rFonts w:ascii="Times New Roman" w:eastAsia="宋体" w:hAnsi="Times New Roman" w:cs="Times New Roman"/>
          <w:color w:val="auto"/>
        </w:rPr>
        <w:t>、招标代理服务费</w:t>
      </w:r>
    </w:p>
    <w:p w:rsidR="00842E87" w:rsidRPr="00755387" w:rsidRDefault="00842E87"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本项目针对集中采购目录外产品按以下比例向中标供应商收取招标代理服务费</w:t>
      </w:r>
      <w:r w:rsidRPr="0075538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755387" w:rsidTr="00842E87">
        <w:trPr>
          <w:trHeight w:val="440"/>
          <w:tblHeader/>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集中采购目录外产品报价合计（万元）</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费率</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100</w:t>
            </w:r>
            <w:r w:rsidRPr="00755387">
              <w:rPr>
                <w:sz w:val="24"/>
              </w:rPr>
              <w:t>以下</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w:t>
            </w:r>
            <w:r w:rsidRPr="00755387">
              <w:rPr>
                <w:rFonts w:hint="eastAsia"/>
                <w:sz w:val="24"/>
              </w:rPr>
              <w:t>0</w:t>
            </w:r>
            <w:r w:rsidRPr="00755387">
              <w:rPr>
                <w:sz w:val="24"/>
              </w:rPr>
              <w:t>%</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lastRenderedPageBreak/>
              <w:t>100-500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0</w:t>
            </w:r>
            <w:r w:rsidRPr="00755387">
              <w:rPr>
                <w:sz w:val="24"/>
              </w:rPr>
              <w:t>.</w:t>
            </w:r>
            <w:r w:rsidRPr="00755387">
              <w:rPr>
                <w:rFonts w:hint="eastAsia"/>
                <w:sz w:val="24"/>
              </w:rPr>
              <w:t>8</w:t>
            </w:r>
            <w:r w:rsidRPr="00755387">
              <w:rPr>
                <w:sz w:val="24"/>
              </w:rPr>
              <w:t>%</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500-1000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w:t>
            </w:r>
            <w:r w:rsidRPr="00755387">
              <w:rPr>
                <w:rFonts w:hint="eastAsia"/>
                <w:sz w:val="24"/>
              </w:rPr>
              <w:t>65</w:t>
            </w:r>
            <w:r w:rsidRPr="00755387">
              <w:rPr>
                <w:sz w:val="24"/>
              </w:rPr>
              <w:t>%</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1000</w:t>
            </w:r>
            <w:r w:rsidRPr="00755387">
              <w:rPr>
                <w:rFonts w:hint="eastAsia"/>
                <w:sz w:val="24"/>
              </w:rPr>
              <w:t>-5000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0.5%</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5000-10000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0.25%</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10000-100000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0.05%</w:t>
            </w:r>
          </w:p>
        </w:tc>
      </w:tr>
    </w:tbl>
    <w:p w:rsidR="00842E87" w:rsidRPr="00755387" w:rsidRDefault="00842E87" w:rsidP="002A1FBA">
      <w:pPr>
        <w:tabs>
          <w:tab w:val="left" w:pos="700"/>
        </w:tabs>
        <w:autoSpaceDE w:val="0"/>
        <w:autoSpaceDN w:val="0"/>
        <w:adjustRightInd w:val="0"/>
        <w:spacing w:line="360" w:lineRule="auto"/>
        <w:ind w:firstLineChars="200" w:firstLine="480"/>
        <w:rPr>
          <w:sz w:val="24"/>
          <w:lang w:val="zh-CN"/>
        </w:rPr>
      </w:pPr>
      <w:r w:rsidRPr="00755387">
        <w:rPr>
          <w:sz w:val="24"/>
          <w:lang w:val="zh-CN"/>
        </w:rPr>
        <w:t>服务费按差额定率累进法计算</w:t>
      </w:r>
      <w:r w:rsidRPr="00755387">
        <w:rPr>
          <w:rFonts w:hint="eastAsia"/>
          <w:sz w:val="24"/>
          <w:lang w:val="zh-CN"/>
        </w:rPr>
        <w:t>，向下取整，精确到元。</w:t>
      </w:r>
      <w:r w:rsidRPr="00755387">
        <w:rPr>
          <w:sz w:val="24"/>
          <w:lang w:val="zh-CN"/>
        </w:rPr>
        <w:t>例如</w:t>
      </w:r>
      <w:r w:rsidRPr="00755387">
        <w:rPr>
          <w:rFonts w:hint="eastAsia"/>
          <w:sz w:val="24"/>
        </w:rPr>
        <w:t>集中采购目录外产品报价合计</w:t>
      </w:r>
      <w:r w:rsidRPr="00755387">
        <w:rPr>
          <w:sz w:val="24"/>
          <w:lang w:val="zh-CN"/>
        </w:rPr>
        <w:t>为</w:t>
      </w:r>
      <w:r w:rsidRPr="00755387">
        <w:rPr>
          <w:sz w:val="24"/>
          <w:lang w:val="zh-CN"/>
        </w:rPr>
        <w:t>680</w:t>
      </w:r>
      <w:r w:rsidRPr="00755387">
        <w:rPr>
          <w:rFonts w:hint="eastAsia"/>
          <w:sz w:val="24"/>
          <w:lang w:val="zh-CN"/>
        </w:rPr>
        <w:t>5000</w:t>
      </w:r>
      <w:r w:rsidRPr="00755387">
        <w:rPr>
          <w:sz w:val="24"/>
          <w:lang w:val="zh-CN"/>
        </w:rPr>
        <w:t>元，服务费</w:t>
      </w:r>
      <w:r w:rsidRPr="00755387">
        <w:rPr>
          <w:rFonts w:hint="eastAsia"/>
          <w:sz w:val="24"/>
          <w:lang w:val="zh-CN"/>
        </w:rPr>
        <w:t>=</w:t>
      </w:r>
      <w:r w:rsidRPr="00755387">
        <w:rPr>
          <w:sz w:val="24"/>
          <w:lang w:val="zh-CN"/>
        </w:rPr>
        <w:t>100</w:t>
      </w:r>
      <w:r w:rsidRPr="00755387">
        <w:rPr>
          <w:rFonts w:hint="eastAsia"/>
          <w:sz w:val="24"/>
          <w:lang w:val="zh-CN"/>
        </w:rPr>
        <w:t>0000</w:t>
      </w:r>
      <w:r w:rsidRPr="00755387">
        <w:rPr>
          <w:sz w:val="24"/>
          <w:lang w:val="zh-CN"/>
        </w:rPr>
        <w:t>×1%+</w:t>
      </w:r>
      <w:r w:rsidRPr="00755387">
        <w:rPr>
          <w:rFonts w:hint="eastAsia"/>
          <w:sz w:val="24"/>
          <w:lang w:val="zh-CN"/>
        </w:rPr>
        <w:t>（</w:t>
      </w:r>
      <w:r w:rsidRPr="00755387">
        <w:rPr>
          <w:sz w:val="24"/>
          <w:lang w:val="zh-CN"/>
        </w:rPr>
        <w:t>500</w:t>
      </w:r>
      <w:r w:rsidRPr="00755387">
        <w:rPr>
          <w:rFonts w:hint="eastAsia"/>
          <w:sz w:val="24"/>
          <w:lang w:val="zh-CN"/>
        </w:rPr>
        <w:t>0000</w:t>
      </w:r>
      <w:r w:rsidRPr="00755387">
        <w:rPr>
          <w:sz w:val="24"/>
          <w:lang w:val="zh-CN"/>
        </w:rPr>
        <w:t>-100</w:t>
      </w:r>
      <w:r w:rsidRPr="00755387">
        <w:rPr>
          <w:rFonts w:hint="eastAsia"/>
          <w:sz w:val="24"/>
          <w:lang w:val="zh-CN"/>
        </w:rPr>
        <w:t>0000</w:t>
      </w:r>
      <w:r w:rsidRPr="00755387">
        <w:rPr>
          <w:rFonts w:hint="eastAsia"/>
          <w:sz w:val="24"/>
          <w:lang w:val="zh-CN"/>
        </w:rPr>
        <w:t>）</w:t>
      </w:r>
      <w:r w:rsidRPr="00755387">
        <w:rPr>
          <w:sz w:val="24"/>
          <w:lang w:val="zh-CN"/>
        </w:rPr>
        <w:t>×</w:t>
      </w:r>
      <w:r w:rsidRPr="00755387">
        <w:rPr>
          <w:rFonts w:hint="eastAsia"/>
          <w:sz w:val="24"/>
          <w:lang w:val="zh-CN"/>
        </w:rPr>
        <w:t>0.8</w:t>
      </w:r>
      <w:r w:rsidRPr="00755387">
        <w:rPr>
          <w:sz w:val="24"/>
          <w:lang w:val="zh-CN"/>
        </w:rPr>
        <w:t>%+</w:t>
      </w:r>
      <w:r w:rsidRPr="00755387">
        <w:rPr>
          <w:rFonts w:hint="eastAsia"/>
          <w:sz w:val="24"/>
          <w:lang w:val="zh-CN"/>
        </w:rPr>
        <w:t>（</w:t>
      </w:r>
      <w:r w:rsidRPr="00755387">
        <w:rPr>
          <w:sz w:val="24"/>
          <w:lang w:val="zh-CN"/>
        </w:rPr>
        <w:t>680</w:t>
      </w:r>
      <w:r w:rsidRPr="00755387">
        <w:rPr>
          <w:rFonts w:hint="eastAsia"/>
          <w:sz w:val="24"/>
          <w:lang w:val="zh-CN"/>
        </w:rPr>
        <w:t>5000</w:t>
      </w:r>
      <w:r w:rsidRPr="00755387">
        <w:rPr>
          <w:sz w:val="24"/>
          <w:lang w:val="zh-CN"/>
        </w:rPr>
        <w:t>-500</w:t>
      </w:r>
      <w:r w:rsidRPr="00755387">
        <w:rPr>
          <w:rFonts w:hint="eastAsia"/>
          <w:sz w:val="24"/>
          <w:lang w:val="zh-CN"/>
        </w:rPr>
        <w:t>0000</w:t>
      </w:r>
      <w:r w:rsidRPr="00755387">
        <w:rPr>
          <w:rFonts w:hint="eastAsia"/>
          <w:sz w:val="24"/>
          <w:lang w:val="zh-CN"/>
        </w:rPr>
        <w:t>）</w:t>
      </w:r>
      <w:r w:rsidRPr="00755387">
        <w:rPr>
          <w:sz w:val="24"/>
          <w:lang w:val="zh-CN"/>
        </w:rPr>
        <w:t>×0.</w:t>
      </w:r>
      <w:r w:rsidRPr="00755387">
        <w:rPr>
          <w:rFonts w:hint="eastAsia"/>
          <w:sz w:val="24"/>
          <w:lang w:val="zh-CN"/>
        </w:rPr>
        <w:t>65</w:t>
      </w:r>
      <w:r w:rsidRPr="00755387">
        <w:rPr>
          <w:sz w:val="24"/>
          <w:lang w:val="zh-CN"/>
        </w:rPr>
        <w:t>%=</w:t>
      </w:r>
      <w:r w:rsidRPr="00755387">
        <w:rPr>
          <w:rFonts w:hint="eastAsia"/>
          <w:sz w:val="24"/>
          <w:lang w:val="zh-CN"/>
        </w:rPr>
        <w:t>53732.5</w:t>
      </w:r>
      <w:r w:rsidRPr="00755387">
        <w:rPr>
          <w:sz w:val="24"/>
          <w:lang w:val="zh-CN"/>
        </w:rPr>
        <w:t>元，服务费</w:t>
      </w:r>
      <w:r w:rsidRPr="00755387">
        <w:rPr>
          <w:rFonts w:hint="eastAsia"/>
          <w:sz w:val="24"/>
          <w:lang w:val="zh-CN"/>
        </w:rPr>
        <w:t>缴纳</w:t>
      </w:r>
      <w:r w:rsidRPr="00755387">
        <w:rPr>
          <w:rFonts w:hint="eastAsia"/>
          <w:sz w:val="24"/>
          <w:lang w:val="zh-CN"/>
        </w:rPr>
        <w:t>53732</w:t>
      </w:r>
      <w:r w:rsidRPr="00755387">
        <w:rPr>
          <w:rFonts w:hint="eastAsia"/>
          <w:sz w:val="24"/>
          <w:lang w:val="zh-CN"/>
        </w:rPr>
        <w:t>元。</w:t>
      </w:r>
    </w:p>
    <w:p w:rsidR="00842E87" w:rsidRPr="00755387" w:rsidRDefault="00842E87" w:rsidP="002A1FBA">
      <w:pPr>
        <w:tabs>
          <w:tab w:val="left" w:pos="700"/>
        </w:tabs>
        <w:autoSpaceDE w:val="0"/>
        <w:autoSpaceDN w:val="0"/>
        <w:adjustRightInd w:val="0"/>
        <w:spacing w:line="360" w:lineRule="auto"/>
        <w:ind w:firstLineChars="200" w:firstLine="480"/>
        <w:rPr>
          <w:sz w:val="24"/>
          <w:szCs w:val="24"/>
          <w:lang w:val="zh-CN"/>
        </w:rPr>
      </w:pPr>
      <w:r w:rsidRPr="00755387">
        <w:rPr>
          <w:rFonts w:hint="eastAsia"/>
          <w:sz w:val="24"/>
          <w:szCs w:val="24"/>
        </w:rPr>
        <w:t>中标供应商应于中标公告发布之日起</w:t>
      </w:r>
      <w:r w:rsidRPr="00755387">
        <w:rPr>
          <w:rFonts w:hint="eastAsia"/>
          <w:sz w:val="24"/>
          <w:szCs w:val="24"/>
        </w:rPr>
        <w:t>5</w:t>
      </w:r>
      <w:r w:rsidRPr="00755387">
        <w:rPr>
          <w:rFonts w:hint="eastAsia"/>
          <w:sz w:val="24"/>
          <w:szCs w:val="24"/>
        </w:rPr>
        <w:t>个工作日内缴纳</w:t>
      </w:r>
      <w:r w:rsidRPr="00755387">
        <w:rPr>
          <w:rFonts w:hint="eastAsia"/>
          <w:sz w:val="24"/>
          <w:szCs w:val="24"/>
          <w:lang w:val="zh-CN"/>
        </w:rPr>
        <w:t>招标代理服务费，缴费单位名称须与投标单位名称一致，缴费时请注明项目编号及中标包号。</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名</w:t>
      </w:r>
      <w:r w:rsidRPr="00755387">
        <w:rPr>
          <w:rFonts w:ascii="Times New Roman" w:eastAsia="宋体" w:hAnsi="Times New Roman" w:cs="Times New Roman" w:hint="eastAsia"/>
          <w:color w:val="auto"/>
        </w:rPr>
        <w:t xml:space="preserve">        </w:t>
      </w:r>
      <w:r w:rsidRPr="00755387">
        <w:rPr>
          <w:rFonts w:ascii="Times New Roman" w:eastAsia="宋体" w:hAnsi="Times New Roman" w:cs="Times New Roman" w:hint="eastAsia"/>
          <w:color w:val="auto"/>
        </w:rPr>
        <w:t>称：天津市公共资源交易中心</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开户行及账号：中国建设银行股份有限公司天津明华支行</w:t>
      </w:r>
      <w:r w:rsidRPr="00755387">
        <w:rPr>
          <w:rFonts w:ascii="Times New Roman" w:eastAsia="宋体" w:hAnsi="Times New Roman" w:cs="Times New Roman" w:hint="eastAsia"/>
          <w:color w:val="auto"/>
        </w:rPr>
        <w:t xml:space="preserve"> </w:t>
      </w:r>
    </w:p>
    <w:p w:rsidR="00842E87" w:rsidRPr="00755387" w:rsidRDefault="00842E87" w:rsidP="002A1FBA">
      <w:pPr>
        <w:pStyle w:val="Default"/>
        <w:spacing w:line="360" w:lineRule="auto"/>
        <w:ind w:firstLineChars="897" w:firstLine="2153"/>
        <w:rPr>
          <w:rFonts w:ascii="Times New Roman" w:eastAsia="宋体" w:hAnsi="Times New Roman" w:cs="Times New Roman"/>
          <w:color w:val="auto"/>
        </w:rPr>
      </w:pPr>
      <w:r w:rsidRPr="00755387">
        <w:rPr>
          <w:rFonts w:ascii="Times New Roman" w:eastAsia="宋体" w:hAnsi="Times New Roman" w:cs="Times New Roman"/>
          <w:color w:val="auto"/>
        </w:rPr>
        <w:t>1205 0162 4900 0000 0675</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银行联行号：</w:t>
      </w:r>
      <w:r w:rsidRPr="00755387">
        <w:rPr>
          <w:rFonts w:ascii="Times New Roman" w:eastAsia="宋体" w:hAnsi="Times New Roman" w:cs="Times New Roman" w:hint="eastAsia"/>
          <w:color w:val="auto"/>
        </w:rPr>
        <w:t>105110039436</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纳税人识别号：</w:t>
      </w:r>
      <w:r w:rsidRPr="00755387">
        <w:rPr>
          <w:rFonts w:ascii="Times New Roman" w:eastAsia="宋体" w:hAnsi="Times New Roman" w:cs="Times New Roman" w:hint="eastAsia"/>
          <w:color w:val="auto"/>
        </w:rPr>
        <w:t>1212 0000 MB1E 44809C</w:t>
      </w:r>
    </w:p>
    <w:p w:rsidR="00842E87" w:rsidRPr="00755387" w:rsidRDefault="00842E87"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地址：天津市河东区红星路</w:t>
      </w:r>
      <w:r w:rsidRPr="00755387">
        <w:rPr>
          <w:rFonts w:ascii="Times New Roman" w:eastAsia="宋体" w:hAnsi="Times New Roman" w:cs="Times New Roman" w:hint="eastAsia"/>
          <w:color w:val="auto"/>
        </w:rPr>
        <w:t>79</w:t>
      </w:r>
      <w:r w:rsidRPr="00755387">
        <w:rPr>
          <w:rFonts w:ascii="Times New Roman" w:eastAsia="宋体" w:hAnsi="Times New Roman" w:cs="Times New Roman" w:hint="eastAsia"/>
          <w:color w:val="auto"/>
        </w:rPr>
        <w:t>号</w:t>
      </w:r>
    </w:p>
    <w:p w:rsidR="007834ED" w:rsidRPr="00755387" w:rsidRDefault="007834ED"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缴费及申请开票系统：</w:t>
      </w:r>
      <w:r w:rsidR="00C87BEA" w:rsidRPr="00755387">
        <w:rPr>
          <w:rFonts w:ascii="Times New Roman" w:eastAsia="宋体" w:hAnsi="Times New Roman" w:cs="Times New Roman" w:hint="eastAsia"/>
          <w:color w:val="auto"/>
        </w:rPr>
        <w:t>http://pay.tjggzy.cn/</w:t>
      </w:r>
    </w:p>
    <w:p w:rsidR="00842E87" w:rsidRPr="00755387"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755387">
        <w:rPr>
          <w:rFonts w:ascii="Times New Roman" w:eastAsia="宋体" w:hAnsi="Times New Roman" w:cs="Times New Roman" w:hint="eastAsia"/>
          <w:color w:val="auto"/>
          <w:kern w:val="2"/>
          <w:lang w:val="zh-CN"/>
        </w:rPr>
        <w:t>缴费及开票咨询电话：</w:t>
      </w:r>
      <w:r w:rsidRPr="00755387">
        <w:rPr>
          <w:rFonts w:ascii="Times New Roman" w:eastAsia="宋体" w:hAnsi="Times New Roman" w:cs="Times New Roman" w:hint="eastAsia"/>
          <w:color w:val="auto"/>
          <w:kern w:val="2"/>
          <w:lang w:val="zh-CN"/>
        </w:rPr>
        <w:t>022-24532012</w:t>
      </w:r>
    </w:p>
    <w:p w:rsidR="00284657" w:rsidRPr="00DA11A1" w:rsidRDefault="00284657" w:rsidP="002A1FBA">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6C4C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6C4C6D">
        <w:rPr>
          <w:rFonts w:asciiTheme="minorEastAsia" w:eastAsiaTheme="minorEastAsia" w:hAnsiTheme="minorEastAsia" w:hint="eastAsia"/>
          <w:bCs/>
        </w:rPr>
        <w:t>和《</w:t>
      </w:r>
      <w:r w:rsidR="006C4C6D" w:rsidRPr="006C4C6D">
        <w:rPr>
          <w:rFonts w:asciiTheme="minorEastAsia" w:eastAsiaTheme="minorEastAsia" w:hAnsiTheme="minorEastAsia" w:hint="eastAsia"/>
          <w:bCs/>
        </w:rPr>
        <w:t>诚信参与政府采购活动提示函</w:t>
      </w:r>
      <w:r w:rsidR="006C4C6D">
        <w:rPr>
          <w:rFonts w:asciiTheme="minorEastAsia" w:eastAsiaTheme="minorEastAsia" w:hAnsiTheme="minorEastAsia" w:hint="eastAsia"/>
          <w:bCs/>
        </w:rPr>
        <w:t>》</w:t>
      </w: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284657" w:rsidRDefault="009A50F7" w:rsidP="00C722B0">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C722B0">
        <w:rPr>
          <w:rFonts w:ascii="Times New Roman" w:eastAsia="宋体" w:hAnsi="Times New Roman" w:cs="Times New Roman" w:hint="eastAsia"/>
          <w:color w:val="auto"/>
        </w:rPr>
        <w:t>11</w:t>
      </w:r>
      <w:r w:rsidR="00CF3638" w:rsidRPr="00750AB2">
        <w:rPr>
          <w:rFonts w:ascii="Times New Roman" w:eastAsia="宋体" w:hAnsi="Times New Roman" w:cs="Times New Roman"/>
          <w:color w:val="auto"/>
        </w:rPr>
        <w:t>月</w:t>
      </w:r>
      <w:r w:rsidR="00287151">
        <w:rPr>
          <w:rFonts w:ascii="Times New Roman" w:eastAsia="宋体" w:hAnsi="Times New Roman" w:cs="Times New Roman" w:hint="eastAsia"/>
          <w:color w:val="auto"/>
        </w:rPr>
        <w:t>4</w:t>
      </w:r>
      <w:r w:rsidR="00CF3638" w:rsidRPr="00750AB2">
        <w:rPr>
          <w:rFonts w:ascii="Times New Roman" w:eastAsia="宋体" w:hAnsi="Times New Roman" w:cs="Times New Roman"/>
          <w:color w:val="auto"/>
        </w:rPr>
        <w:t>日</w:t>
      </w:r>
      <w:bookmarkEnd w:id="1"/>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755387">
      <w:pPr>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755387">
      <w:pPr>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755387">
      <w:pPr>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755387">
      <w:pPr>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755387">
      <w:pPr>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755387">
      <w:pPr>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D6E50">
        <w:rPr>
          <w:rStyle w:val="af0"/>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643"/>
        <w:rPr>
          <w:b/>
          <w:bCs/>
          <w:kern w:val="28"/>
          <w:sz w:val="32"/>
          <w:szCs w:val="32"/>
        </w:rPr>
      </w:pPr>
    </w:p>
    <w:p w:rsidR="006C4C6D" w:rsidRDefault="006C4C6D">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Default="00F73252" w:rsidP="002A1FBA">
      <w:pPr>
        <w:spacing w:line="360" w:lineRule="auto"/>
        <w:ind w:firstLineChars="200" w:firstLine="480"/>
        <w:outlineLvl w:val="0"/>
        <w:rPr>
          <w:sz w:val="24"/>
        </w:rPr>
      </w:pPr>
      <w:r w:rsidRPr="00BC5176">
        <w:rPr>
          <w:rFonts w:hint="eastAsia"/>
          <w:sz w:val="24"/>
        </w:rPr>
        <w:t>一、项目背景</w:t>
      </w:r>
    </w:p>
    <w:p w:rsidR="00504A27" w:rsidRPr="00BC5176" w:rsidRDefault="009D6E50" w:rsidP="009D6E50">
      <w:pPr>
        <w:spacing w:line="360" w:lineRule="auto"/>
        <w:ind w:firstLineChars="200" w:firstLine="480"/>
        <w:outlineLvl w:val="0"/>
        <w:rPr>
          <w:sz w:val="24"/>
        </w:rPr>
      </w:pPr>
      <w:r w:rsidRPr="009D6E50">
        <w:rPr>
          <w:rFonts w:hint="eastAsia"/>
          <w:sz w:val="24"/>
        </w:rPr>
        <w:t>在当前数字化、智能化不断推进，大语言模型迅猛发展的背景下，语言类实验教学与信息技术进入深度融合阶段，新技术赋能“新文科”建设，文科实验教学需要一场深刻的变革。本项目用于提升改造我校英语语言市级实验教学中心的软硬件环境，提升实验室的高度开放和广泛共享，拓展实验教学的和人才培养的维度和深度。</w:t>
      </w:r>
    </w:p>
    <w:p w:rsidR="00F73252" w:rsidRPr="00127FE3" w:rsidRDefault="00563BF9" w:rsidP="00563BF9">
      <w:pPr>
        <w:spacing w:line="360" w:lineRule="auto"/>
        <w:ind w:firstLineChars="200" w:firstLine="480"/>
        <w:outlineLvl w:val="0"/>
        <w:rPr>
          <w:sz w:val="24"/>
        </w:rPr>
      </w:pPr>
      <w:r w:rsidRPr="00127FE3">
        <w:rPr>
          <w:rFonts w:hint="eastAsia"/>
          <w:sz w:val="24"/>
        </w:rPr>
        <w:t>行业划分：</w:t>
      </w:r>
      <w:r w:rsidR="00127FE3" w:rsidRPr="00127FE3">
        <w:rPr>
          <w:rFonts w:hint="eastAsia"/>
          <w:sz w:val="24"/>
        </w:rPr>
        <w:t>跨境电商英语实践教学软件</w:t>
      </w:r>
      <w:r w:rsidRPr="00127FE3">
        <w:rPr>
          <w:rFonts w:hint="eastAsia"/>
          <w:sz w:val="24"/>
        </w:rPr>
        <w:t>属于软件和信息技术服务业，其余</w:t>
      </w:r>
      <w:r w:rsidR="00AF3118" w:rsidRPr="00127FE3">
        <w:rPr>
          <w:rFonts w:hint="eastAsia"/>
          <w:sz w:val="24"/>
        </w:rPr>
        <w:t>属于工业。</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591F6B" w:rsidRPr="00127FE3" w:rsidRDefault="00591F6B" w:rsidP="00591F6B">
      <w:pPr>
        <w:spacing w:line="360" w:lineRule="auto"/>
        <w:ind w:firstLineChars="200" w:firstLine="480"/>
        <w:outlineLvl w:val="0"/>
        <w:rPr>
          <w:sz w:val="24"/>
        </w:rPr>
      </w:pPr>
      <w:r w:rsidRPr="00127FE3">
        <w:rPr>
          <w:rFonts w:hint="eastAsia"/>
          <w:sz w:val="24"/>
        </w:rPr>
        <w:t>机架式服务器为集采目录内产品，其余为集采目录外产品</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286"/>
        <w:gridCol w:w="5476"/>
        <w:gridCol w:w="646"/>
        <w:gridCol w:w="807"/>
      </w:tblGrid>
      <w:tr w:rsidR="009D6E50" w:rsidRPr="00111AE1" w:rsidTr="009D6E50">
        <w:trPr>
          <w:tblHeader/>
          <w:jc w:val="center"/>
        </w:trPr>
        <w:tc>
          <w:tcPr>
            <w:tcW w:w="432" w:type="pct"/>
            <w:vAlign w:val="center"/>
          </w:tcPr>
          <w:p w:rsidR="009D6E50" w:rsidRPr="00111AE1" w:rsidRDefault="009D6E50" w:rsidP="009D6E50">
            <w:pPr>
              <w:adjustRightInd w:val="0"/>
              <w:snapToGrid w:val="0"/>
              <w:jc w:val="center"/>
              <w:rPr>
                <w:szCs w:val="21"/>
              </w:rPr>
            </w:pPr>
            <w:r w:rsidRPr="00111AE1">
              <w:rPr>
                <w:szCs w:val="21"/>
              </w:rPr>
              <w:t>序号</w:t>
            </w:r>
          </w:p>
        </w:tc>
        <w:tc>
          <w:tcPr>
            <w:tcW w:w="715" w:type="pct"/>
            <w:vAlign w:val="center"/>
          </w:tcPr>
          <w:p w:rsidR="009D6E50" w:rsidRPr="00111AE1" w:rsidRDefault="009D6E50" w:rsidP="009D6E50">
            <w:pPr>
              <w:adjustRightInd w:val="0"/>
              <w:snapToGrid w:val="0"/>
              <w:jc w:val="center"/>
              <w:rPr>
                <w:szCs w:val="21"/>
              </w:rPr>
            </w:pPr>
            <w:r w:rsidRPr="00111AE1">
              <w:rPr>
                <w:szCs w:val="21"/>
              </w:rPr>
              <w:t>标的名称</w:t>
            </w:r>
          </w:p>
        </w:tc>
        <w:tc>
          <w:tcPr>
            <w:tcW w:w="3045" w:type="pct"/>
            <w:vAlign w:val="center"/>
          </w:tcPr>
          <w:p w:rsidR="009D6E50" w:rsidRPr="00111AE1" w:rsidRDefault="009D6E50" w:rsidP="009D6E50">
            <w:pPr>
              <w:adjustRightInd w:val="0"/>
              <w:snapToGrid w:val="0"/>
              <w:jc w:val="center"/>
              <w:rPr>
                <w:szCs w:val="21"/>
              </w:rPr>
            </w:pPr>
            <w:r w:rsidRPr="00111AE1">
              <w:rPr>
                <w:szCs w:val="21"/>
              </w:rPr>
              <w:t>技术要求</w:t>
            </w:r>
          </w:p>
        </w:tc>
        <w:tc>
          <w:tcPr>
            <w:tcW w:w="359" w:type="pct"/>
            <w:vAlign w:val="center"/>
          </w:tcPr>
          <w:p w:rsidR="009D6E50" w:rsidRPr="00111AE1" w:rsidRDefault="009D6E50" w:rsidP="009D6E50">
            <w:pPr>
              <w:adjustRightInd w:val="0"/>
              <w:snapToGrid w:val="0"/>
              <w:jc w:val="center"/>
              <w:rPr>
                <w:szCs w:val="21"/>
              </w:rPr>
            </w:pPr>
            <w:r w:rsidRPr="00111AE1">
              <w:rPr>
                <w:szCs w:val="21"/>
              </w:rPr>
              <w:t>单位</w:t>
            </w:r>
          </w:p>
        </w:tc>
        <w:tc>
          <w:tcPr>
            <w:tcW w:w="449" w:type="pct"/>
            <w:vAlign w:val="center"/>
          </w:tcPr>
          <w:p w:rsidR="009D6E50" w:rsidRPr="00111AE1" w:rsidRDefault="009D6E50" w:rsidP="009D6E50">
            <w:pPr>
              <w:adjustRightInd w:val="0"/>
              <w:snapToGrid w:val="0"/>
              <w:jc w:val="center"/>
              <w:rPr>
                <w:szCs w:val="21"/>
              </w:rPr>
            </w:pPr>
            <w:r w:rsidRPr="00111AE1">
              <w:rPr>
                <w:szCs w:val="21"/>
              </w:rPr>
              <w:t>数量</w:t>
            </w:r>
          </w:p>
        </w:tc>
      </w:tr>
      <w:tr w:rsidR="009D6E50" w:rsidRPr="00111AE1" w:rsidTr="009D6E50">
        <w:trPr>
          <w:jc w:val="center"/>
        </w:trPr>
        <w:tc>
          <w:tcPr>
            <w:tcW w:w="432" w:type="pct"/>
            <w:vAlign w:val="center"/>
          </w:tcPr>
          <w:p w:rsidR="009D6E50" w:rsidRPr="00111AE1" w:rsidRDefault="009D6E50" w:rsidP="009D6E50">
            <w:pPr>
              <w:adjustRightInd w:val="0"/>
              <w:snapToGrid w:val="0"/>
              <w:jc w:val="center"/>
              <w:rPr>
                <w:szCs w:val="21"/>
              </w:rPr>
            </w:pPr>
            <w:r w:rsidRPr="00111AE1">
              <w:rPr>
                <w:szCs w:val="21"/>
              </w:rPr>
              <w:t>1</w:t>
            </w:r>
          </w:p>
        </w:tc>
        <w:tc>
          <w:tcPr>
            <w:tcW w:w="715" w:type="pct"/>
            <w:vAlign w:val="center"/>
          </w:tcPr>
          <w:p w:rsidR="009D6E50" w:rsidRPr="00111AE1" w:rsidRDefault="00127FE3" w:rsidP="009D6E50">
            <w:pPr>
              <w:adjustRightInd w:val="0"/>
              <w:snapToGrid w:val="0"/>
              <w:jc w:val="center"/>
              <w:rPr>
                <w:szCs w:val="21"/>
              </w:rPr>
            </w:pPr>
            <w:r w:rsidRPr="00127FE3">
              <w:rPr>
                <w:rFonts w:hint="eastAsia"/>
                <w:szCs w:val="21"/>
              </w:rPr>
              <w:t>跨境电商英语实践教学</w:t>
            </w:r>
            <w:r w:rsidR="009D6E50" w:rsidRPr="00111AE1">
              <w:rPr>
                <w:szCs w:val="21"/>
              </w:rPr>
              <w:t>软件</w:t>
            </w:r>
          </w:p>
        </w:tc>
        <w:tc>
          <w:tcPr>
            <w:tcW w:w="3045" w:type="pct"/>
            <w:vAlign w:val="center"/>
          </w:tcPr>
          <w:p w:rsidR="00127FE3" w:rsidRPr="00127FE3" w:rsidRDefault="00127FE3" w:rsidP="00127FE3">
            <w:pPr>
              <w:adjustRightInd w:val="0"/>
              <w:snapToGrid w:val="0"/>
              <w:rPr>
                <w:szCs w:val="21"/>
              </w:rPr>
            </w:pPr>
            <w:r w:rsidRPr="00127FE3">
              <w:rPr>
                <w:rFonts w:hint="eastAsia"/>
                <w:szCs w:val="21"/>
              </w:rPr>
              <w:t>一、跨境电商英语实践教学资源</w:t>
            </w:r>
          </w:p>
          <w:p w:rsidR="00127FE3" w:rsidRPr="00127FE3" w:rsidRDefault="00127FE3" w:rsidP="00127FE3">
            <w:pPr>
              <w:adjustRightInd w:val="0"/>
              <w:snapToGrid w:val="0"/>
              <w:rPr>
                <w:szCs w:val="21"/>
              </w:rPr>
            </w:pPr>
            <w:r w:rsidRPr="00127FE3">
              <w:rPr>
                <w:rFonts w:hint="eastAsia"/>
                <w:szCs w:val="21"/>
              </w:rPr>
              <w:t>★</w:t>
            </w:r>
            <w:r w:rsidRPr="00127FE3">
              <w:rPr>
                <w:rFonts w:hint="eastAsia"/>
                <w:szCs w:val="21"/>
              </w:rPr>
              <w:t>1.</w:t>
            </w:r>
            <w:r w:rsidRPr="00127FE3">
              <w:rPr>
                <w:rFonts w:hint="eastAsia"/>
                <w:szCs w:val="21"/>
              </w:rPr>
              <w:t>实践技能实训：平台预置不少于</w:t>
            </w:r>
            <w:r w:rsidRPr="00127FE3">
              <w:rPr>
                <w:rFonts w:hint="eastAsia"/>
                <w:szCs w:val="21"/>
              </w:rPr>
              <w:t>158</w:t>
            </w:r>
            <w:r w:rsidRPr="00127FE3">
              <w:rPr>
                <w:rFonts w:hint="eastAsia"/>
                <w:szCs w:val="21"/>
              </w:rPr>
              <w:t>个以上的任务，提供</w:t>
            </w:r>
            <w:r w:rsidRPr="00127FE3">
              <w:rPr>
                <w:rFonts w:hint="eastAsia"/>
                <w:szCs w:val="21"/>
              </w:rPr>
              <w:t>8</w:t>
            </w:r>
            <w:r w:rsidRPr="00127FE3">
              <w:rPr>
                <w:rFonts w:hint="eastAsia"/>
                <w:szCs w:val="21"/>
              </w:rPr>
              <w:t>大跨境电商领域，主题应涉及：</w:t>
            </w:r>
            <w:r w:rsidRPr="00127FE3">
              <w:rPr>
                <w:rFonts w:hint="eastAsia"/>
                <w:szCs w:val="21"/>
              </w:rPr>
              <w:t>1</w:t>
            </w:r>
            <w:r w:rsidRPr="00127FE3">
              <w:rPr>
                <w:rFonts w:hint="eastAsia"/>
                <w:szCs w:val="21"/>
              </w:rPr>
              <w:t>）跨境电商概述，涵盖跨境电商概述、规章制度等；</w:t>
            </w:r>
            <w:r w:rsidRPr="00127FE3">
              <w:rPr>
                <w:rFonts w:hint="eastAsia"/>
                <w:szCs w:val="21"/>
              </w:rPr>
              <w:t>2</w:t>
            </w:r>
            <w:r w:rsidRPr="00127FE3">
              <w:rPr>
                <w:rFonts w:hint="eastAsia"/>
                <w:szCs w:val="21"/>
              </w:rPr>
              <w:t>）跨境电商平台介绍，涵盖国际跨境电商平台对比、国内跨境电商平台对比、跨境电</w:t>
            </w:r>
            <w:proofErr w:type="gramStart"/>
            <w:r w:rsidRPr="00127FE3">
              <w:rPr>
                <w:rFonts w:hint="eastAsia"/>
                <w:szCs w:val="21"/>
              </w:rPr>
              <w:t>商独立站</w:t>
            </w:r>
            <w:proofErr w:type="gramEnd"/>
            <w:r w:rsidRPr="00127FE3">
              <w:rPr>
                <w:rFonts w:hint="eastAsia"/>
                <w:szCs w:val="21"/>
              </w:rPr>
              <w:t>等；</w:t>
            </w:r>
            <w:r w:rsidRPr="00127FE3">
              <w:rPr>
                <w:rFonts w:hint="eastAsia"/>
                <w:szCs w:val="21"/>
              </w:rPr>
              <w:t>3</w:t>
            </w:r>
            <w:r w:rsidRPr="00127FE3">
              <w:rPr>
                <w:rFonts w:hint="eastAsia"/>
                <w:szCs w:val="21"/>
              </w:rPr>
              <w:t>）开始网上销售，涵盖店铺注册、市场选品、店铺装修等；</w:t>
            </w:r>
            <w:r w:rsidRPr="00127FE3">
              <w:rPr>
                <w:rFonts w:hint="eastAsia"/>
                <w:szCs w:val="21"/>
              </w:rPr>
              <w:t>4</w:t>
            </w:r>
            <w:r w:rsidRPr="00127FE3">
              <w:rPr>
                <w:rFonts w:hint="eastAsia"/>
                <w:szCs w:val="21"/>
              </w:rPr>
              <w:t>）产品和店铺描述，涵盖产品描述、价格描述、物流描述、支付方式描述、售后服务描述、店铺介绍等；</w:t>
            </w:r>
            <w:r w:rsidRPr="00127FE3">
              <w:rPr>
                <w:rFonts w:hint="eastAsia"/>
                <w:szCs w:val="21"/>
              </w:rPr>
              <w:t>5</w:t>
            </w:r>
            <w:r w:rsidRPr="00127FE3">
              <w:rPr>
                <w:rFonts w:hint="eastAsia"/>
                <w:szCs w:val="21"/>
              </w:rPr>
              <w:t>）营销推广，涵盖站内营销、站外营销、直播营销、品牌化等；</w:t>
            </w:r>
            <w:r w:rsidRPr="00127FE3">
              <w:rPr>
                <w:rFonts w:hint="eastAsia"/>
                <w:szCs w:val="21"/>
              </w:rPr>
              <w:t>6</w:t>
            </w:r>
            <w:r w:rsidRPr="00127FE3">
              <w:rPr>
                <w:rFonts w:hint="eastAsia"/>
                <w:szCs w:val="21"/>
              </w:rPr>
              <w:t>）售前沟通，涵盖产品咨询、价格协商、产品下单、订单支付、物流和交货等；</w:t>
            </w:r>
            <w:r w:rsidRPr="00127FE3">
              <w:rPr>
                <w:rFonts w:hint="eastAsia"/>
                <w:szCs w:val="21"/>
              </w:rPr>
              <w:t>7</w:t>
            </w:r>
            <w:r w:rsidRPr="00127FE3">
              <w:rPr>
                <w:rFonts w:hint="eastAsia"/>
                <w:szCs w:val="21"/>
              </w:rPr>
              <w:t>）售中交流，涵盖下订单后、物流跟踪等；</w:t>
            </w:r>
            <w:r w:rsidRPr="00127FE3">
              <w:rPr>
                <w:rFonts w:hint="eastAsia"/>
                <w:szCs w:val="21"/>
              </w:rPr>
              <w:t>8</w:t>
            </w:r>
            <w:r w:rsidRPr="00127FE3">
              <w:rPr>
                <w:rFonts w:hint="eastAsia"/>
                <w:szCs w:val="21"/>
              </w:rPr>
              <w:t>）售后沟通，涵盖售后服务、纠纷处理等。训练类型包括实践训练、词句训练、写作训练、翻译训练、直播演讲等，</w:t>
            </w:r>
            <w:proofErr w:type="gramStart"/>
            <w:r w:rsidRPr="00127FE3">
              <w:rPr>
                <w:rFonts w:hint="eastAsia"/>
                <w:szCs w:val="21"/>
              </w:rPr>
              <w:t>具其中</w:t>
            </w:r>
            <w:proofErr w:type="gramEnd"/>
            <w:r w:rsidRPr="00127FE3">
              <w:rPr>
                <w:rFonts w:hint="eastAsia"/>
                <w:szCs w:val="21"/>
              </w:rPr>
              <w:t>包含如下内容：</w:t>
            </w:r>
          </w:p>
          <w:p w:rsidR="00127FE3" w:rsidRPr="00127FE3" w:rsidRDefault="00127FE3" w:rsidP="00127FE3">
            <w:pPr>
              <w:adjustRightInd w:val="0"/>
              <w:snapToGrid w:val="0"/>
              <w:rPr>
                <w:szCs w:val="21"/>
              </w:rPr>
            </w:pPr>
            <w:r w:rsidRPr="00127FE3">
              <w:rPr>
                <w:rFonts w:hint="eastAsia"/>
                <w:szCs w:val="21"/>
              </w:rPr>
              <w:t>1.1</w:t>
            </w:r>
            <w:r w:rsidRPr="00127FE3">
              <w:rPr>
                <w:rFonts w:hint="eastAsia"/>
                <w:szCs w:val="21"/>
              </w:rPr>
              <w:t>实训内容</w:t>
            </w:r>
          </w:p>
          <w:p w:rsidR="00127FE3" w:rsidRPr="00127FE3" w:rsidRDefault="00127FE3" w:rsidP="00127FE3">
            <w:pPr>
              <w:adjustRightInd w:val="0"/>
              <w:snapToGrid w:val="0"/>
              <w:rPr>
                <w:szCs w:val="21"/>
              </w:rPr>
            </w:pPr>
            <w:r w:rsidRPr="00127FE3">
              <w:rPr>
                <w:rFonts w:hint="eastAsia"/>
                <w:szCs w:val="21"/>
              </w:rPr>
              <w:t>★</w:t>
            </w:r>
            <w:r w:rsidRPr="00127FE3">
              <w:rPr>
                <w:rFonts w:hint="eastAsia"/>
                <w:szCs w:val="21"/>
              </w:rPr>
              <w:t>1.1.1</w:t>
            </w:r>
            <w:r w:rsidRPr="00127FE3">
              <w:rPr>
                <w:rFonts w:hint="eastAsia"/>
                <w:szCs w:val="21"/>
              </w:rPr>
              <w:t>提供不少于</w:t>
            </w:r>
            <w:r w:rsidRPr="00127FE3">
              <w:rPr>
                <w:rFonts w:hint="eastAsia"/>
                <w:szCs w:val="21"/>
              </w:rPr>
              <w:t>6</w:t>
            </w:r>
            <w:r w:rsidRPr="00127FE3">
              <w:rPr>
                <w:rFonts w:hint="eastAsia"/>
                <w:szCs w:val="21"/>
              </w:rPr>
              <w:t>个</w:t>
            </w:r>
            <w:proofErr w:type="gramStart"/>
            <w:r w:rsidRPr="00127FE3">
              <w:rPr>
                <w:rFonts w:hint="eastAsia"/>
                <w:szCs w:val="21"/>
              </w:rPr>
              <w:t>原创微课视频</w:t>
            </w:r>
            <w:proofErr w:type="gramEnd"/>
            <w:r w:rsidRPr="00127FE3">
              <w:rPr>
                <w:rFonts w:hint="eastAsia"/>
                <w:szCs w:val="21"/>
              </w:rPr>
              <w:t>，以不同跨境电商平台的网站内容和素材，结合实际操作步骤和运营技巧，通过英文讲解制作，主题涉及跨境电子商务业务的法律问题、商品标题描述、物流描述、定价策略、</w:t>
            </w:r>
            <w:r w:rsidRPr="00127FE3">
              <w:rPr>
                <w:rFonts w:hint="eastAsia"/>
                <w:szCs w:val="21"/>
              </w:rPr>
              <w:t>eBay</w:t>
            </w:r>
            <w:r w:rsidRPr="00127FE3">
              <w:rPr>
                <w:rFonts w:hint="eastAsia"/>
                <w:szCs w:val="21"/>
              </w:rPr>
              <w:t>定价心理学、付款方式和付款说明等。</w:t>
            </w:r>
          </w:p>
          <w:p w:rsidR="00127FE3" w:rsidRPr="00127FE3" w:rsidRDefault="00127FE3" w:rsidP="00127FE3">
            <w:pPr>
              <w:adjustRightInd w:val="0"/>
              <w:snapToGrid w:val="0"/>
              <w:rPr>
                <w:szCs w:val="21"/>
              </w:rPr>
            </w:pPr>
            <w:r w:rsidRPr="00127FE3">
              <w:rPr>
                <w:rFonts w:hint="eastAsia"/>
                <w:szCs w:val="21"/>
              </w:rPr>
              <w:t>★</w:t>
            </w:r>
            <w:r w:rsidRPr="00127FE3">
              <w:rPr>
                <w:rFonts w:hint="eastAsia"/>
                <w:szCs w:val="21"/>
              </w:rPr>
              <w:t>1.1.2</w:t>
            </w:r>
            <w:r w:rsidRPr="00127FE3">
              <w:rPr>
                <w:rFonts w:hint="eastAsia"/>
                <w:szCs w:val="21"/>
              </w:rPr>
              <w:t>提供入驻跨境电商平台和跨境电</w:t>
            </w:r>
            <w:proofErr w:type="gramStart"/>
            <w:r w:rsidRPr="00127FE3">
              <w:rPr>
                <w:rFonts w:hint="eastAsia"/>
                <w:szCs w:val="21"/>
              </w:rPr>
              <w:t>商独立站两种</w:t>
            </w:r>
            <w:proofErr w:type="gramEnd"/>
            <w:r w:rsidRPr="00127FE3">
              <w:rPr>
                <w:rFonts w:hint="eastAsia"/>
                <w:szCs w:val="21"/>
              </w:rPr>
              <w:t>不</w:t>
            </w:r>
            <w:r w:rsidRPr="00127FE3">
              <w:rPr>
                <w:rFonts w:hint="eastAsia"/>
                <w:szCs w:val="21"/>
              </w:rPr>
              <w:lastRenderedPageBreak/>
              <w:t>同方式的店铺描述内容：</w:t>
            </w:r>
            <w:r w:rsidRPr="00127FE3">
              <w:rPr>
                <w:rFonts w:hint="eastAsia"/>
                <w:szCs w:val="21"/>
              </w:rPr>
              <w:t>1</w:t>
            </w:r>
            <w:r w:rsidRPr="00127FE3">
              <w:rPr>
                <w:rFonts w:hint="eastAsia"/>
                <w:szCs w:val="21"/>
              </w:rPr>
              <w:t>）店铺描述相关的术语、词汇及表达的词汇训练；</w:t>
            </w:r>
            <w:r w:rsidRPr="00127FE3">
              <w:rPr>
                <w:rFonts w:hint="eastAsia"/>
                <w:szCs w:val="21"/>
              </w:rPr>
              <w:t>2</w:t>
            </w:r>
            <w:r w:rsidRPr="00127FE3">
              <w:rPr>
                <w:rFonts w:hint="eastAsia"/>
                <w:szCs w:val="21"/>
              </w:rPr>
              <w:t>）辨别公司简介和公司描述的分析实操训练，以及</w:t>
            </w:r>
            <w:r w:rsidRPr="00127FE3">
              <w:rPr>
                <w:rFonts w:hint="eastAsia"/>
                <w:szCs w:val="21"/>
              </w:rPr>
              <w:t>IPC Store</w:t>
            </w:r>
            <w:r w:rsidRPr="00127FE3">
              <w:rPr>
                <w:rFonts w:hint="eastAsia"/>
                <w:szCs w:val="21"/>
              </w:rPr>
              <w:t>店铺描述案例的理解实操训练；</w:t>
            </w:r>
            <w:r w:rsidRPr="00127FE3">
              <w:rPr>
                <w:rFonts w:hint="eastAsia"/>
                <w:szCs w:val="21"/>
              </w:rPr>
              <w:t>3</w:t>
            </w:r>
            <w:r w:rsidRPr="00127FE3">
              <w:rPr>
                <w:rFonts w:hint="eastAsia"/>
                <w:szCs w:val="21"/>
              </w:rPr>
              <w:t>）</w:t>
            </w:r>
            <w:r w:rsidRPr="00127FE3">
              <w:rPr>
                <w:rFonts w:hint="eastAsia"/>
                <w:szCs w:val="21"/>
              </w:rPr>
              <w:t>Cosonsen Cosplay</w:t>
            </w:r>
            <w:r w:rsidRPr="00127FE3">
              <w:rPr>
                <w:rFonts w:hint="eastAsia"/>
                <w:szCs w:val="21"/>
              </w:rPr>
              <w:t>品牌独立站和</w:t>
            </w:r>
            <w:r w:rsidRPr="00127FE3">
              <w:rPr>
                <w:rFonts w:hint="eastAsia"/>
                <w:szCs w:val="21"/>
              </w:rPr>
              <w:t>Yubico</w:t>
            </w:r>
            <w:r w:rsidRPr="00127FE3">
              <w:rPr>
                <w:rFonts w:hint="eastAsia"/>
                <w:szCs w:val="21"/>
              </w:rPr>
              <w:t>品牌独立站店铺描述的中译英训练；</w:t>
            </w:r>
            <w:r w:rsidRPr="00127FE3">
              <w:rPr>
                <w:rFonts w:hint="eastAsia"/>
                <w:szCs w:val="21"/>
              </w:rPr>
              <w:t>4</w:t>
            </w:r>
            <w:r w:rsidRPr="00127FE3">
              <w:rPr>
                <w:rFonts w:hint="eastAsia"/>
                <w:szCs w:val="21"/>
              </w:rPr>
              <w:t>）</w:t>
            </w:r>
            <w:r w:rsidRPr="00127FE3">
              <w:rPr>
                <w:rFonts w:hint="eastAsia"/>
                <w:szCs w:val="21"/>
              </w:rPr>
              <w:t>ZAFUL</w:t>
            </w:r>
            <w:r w:rsidRPr="00127FE3">
              <w:rPr>
                <w:rFonts w:hint="eastAsia"/>
                <w:szCs w:val="21"/>
              </w:rPr>
              <w:t>品牌独立站和</w:t>
            </w:r>
            <w:r w:rsidRPr="00127FE3">
              <w:rPr>
                <w:rFonts w:hint="eastAsia"/>
                <w:szCs w:val="21"/>
              </w:rPr>
              <w:t>Visson</w:t>
            </w:r>
            <w:r w:rsidRPr="00127FE3">
              <w:rPr>
                <w:rFonts w:hint="eastAsia"/>
                <w:szCs w:val="21"/>
              </w:rPr>
              <w:t>公司阿里巴巴平台店铺描述的写作训练。</w:t>
            </w:r>
          </w:p>
          <w:p w:rsidR="00127FE3" w:rsidRPr="00127FE3" w:rsidRDefault="00127FE3" w:rsidP="00127FE3">
            <w:pPr>
              <w:adjustRightInd w:val="0"/>
              <w:snapToGrid w:val="0"/>
              <w:rPr>
                <w:szCs w:val="21"/>
              </w:rPr>
            </w:pPr>
            <w:r w:rsidRPr="00127FE3">
              <w:rPr>
                <w:rFonts w:hint="eastAsia"/>
                <w:szCs w:val="21"/>
              </w:rPr>
              <w:t>1.1.3</w:t>
            </w:r>
            <w:r w:rsidRPr="00127FE3">
              <w:rPr>
                <w:rFonts w:hint="eastAsia"/>
                <w:szCs w:val="21"/>
              </w:rPr>
              <w:t>直播营销模块应提供不少于</w:t>
            </w:r>
            <w:r w:rsidRPr="00127FE3">
              <w:rPr>
                <w:rFonts w:hint="eastAsia"/>
                <w:szCs w:val="21"/>
              </w:rPr>
              <w:t>8</w:t>
            </w:r>
            <w:r w:rsidRPr="00127FE3">
              <w:rPr>
                <w:rFonts w:hint="eastAsia"/>
                <w:szCs w:val="21"/>
              </w:rPr>
              <w:t>个任务，学生先完成直播脚本编写的学习课件，以及直播相关的术语、词汇及表达的词汇训练后，进入直播工作清单，以及前中后工作内容和工作指南的理解实操训练，并通过化妆品直播的两个脚本翻译任务，熟悉直播的准备过程，最后完成化妆品和脱毛器两个直播演讲训练，让学生系统化的进行跨境电商直播实践。</w:t>
            </w:r>
            <w:r w:rsidRPr="00127FE3">
              <w:rPr>
                <w:rFonts w:hint="eastAsia"/>
                <w:szCs w:val="21"/>
              </w:rPr>
              <w:t xml:space="preserve"> </w:t>
            </w:r>
          </w:p>
          <w:p w:rsidR="00127FE3" w:rsidRPr="00127FE3" w:rsidRDefault="00127FE3" w:rsidP="00127FE3">
            <w:pPr>
              <w:adjustRightInd w:val="0"/>
              <w:snapToGrid w:val="0"/>
              <w:rPr>
                <w:szCs w:val="21"/>
              </w:rPr>
            </w:pPr>
            <w:r w:rsidRPr="00127FE3">
              <w:rPr>
                <w:rFonts w:hint="eastAsia"/>
                <w:szCs w:val="21"/>
              </w:rPr>
              <w:t>1.2</w:t>
            </w:r>
            <w:r w:rsidRPr="00127FE3">
              <w:rPr>
                <w:rFonts w:hint="eastAsia"/>
                <w:szCs w:val="21"/>
              </w:rPr>
              <w:t>实训方式</w:t>
            </w:r>
          </w:p>
          <w:p w:rsidR="00127FE3" w:rsidRPr="00127FE3" w:rsidRDefault="00127FE3" w:rsidP="00127FE3">
            <w:pPr>
              <w:adjustRightInd w:val="0"/>
              <w:snapToGrid w:val="0"/>
              <w:rPr>
                <w:szCs w:val="21"/>
              </w:rPr>
            </w:pPr>
            <w:r w:rsidRPr="00127FE3">
              <w:rPr>
                <w:rFonts w:hint="eastAsia"/>
                <w:szCs w:val="21"/>
              </w:rPr>
              <w:t xml:space="preserve"> 1.2.1</w:t>
            </w:r>
            <w:r w:rsidRPr="00127FE3">
              <w:rPr>
                <w:rFonts w:hint="eastAsia"/>
                <w:szCs w:val="21"/>
              </w:rPr>
              <w:t>实践训练：根据课程不同情景需求提供</w:t>
            </w:r>
            <w:proofErr w:type="gramStart"/>
            <w:r w:rsidRPr="00127FE3">
              <w:rPr>
                <w:rFonts w:hint="eastAsia"/>
                <w:szCs w:val="21"/>
              </w:rPr>
              <w:t>富媒体</w:t>
            </w:r>
            <w:proofErr w:type="gramEnd"/>
            <w:r w:rsidRPr="00127FE3">
              <w:rPr>
                <w:rFonts w:hint="eastAsia"/>
                <w:szCs w:val="21"/>
              </w:rPr>
              <w:t>的案例背景资料，学生根据要求进行作答，题型支持单选、多选、判断、填空、拖拽、连线、排序等，作答后可保存或提交，提交后显示得分、耗时、答题情况和答案解析。该功能配有</w:t>
            </w:r>
            <w:r w:rsidRPr="00127FE3">
              <w:rPr>
                <w:rFonts w:hint="eastAsia"/>
                <w:szCs w:val="21"/>
              </w:rPr>
              <w:t>APP</w:t>
            </w:r>
            <w:r w:rsidRPr="00127FE3">
              <w:rPr>
                <w:rFonts w:hint="eastAsia"/>
                <w:szCs w:val="21"/>
              </w:rPr>
              <w:t>端和</w:t>
            </w:r>
            <w:r w:rsidRPr="00127FE3">
              <w:rPr>
                <w:rFonts w:hint="eastAsia"/>
                <w:szCs w:val="21"/>
              </w:rPr>
              <w:t>WEB</w:t>
            </w:r>
            <w:proofErr w:type="gramStart"/>
            <w:r w:rsidRPr="00127FE3">
              <w:rPr>
                <w:rFonts w:hint="eastAsia"/>
                <w:szCs w:val="21"/>
              </w:rPr>
              <w:t>端共同</w:t>
            </w:r>
            <w:proofErr w:type="gramEnd"/>
            <w:r w:rsidRPr="00127FE3">
              <w:rPr>
                <w:rFonts w:hint="eastAsia"/>
                <w:szCs w:val="21"/>
              </w:rPr>
              <w:t>使用。</w:t>
            </w:r>
            <w:r w:rsidRPr="00127FE3">
              <w:rPr>
                <w:rFonts w:hint="eastAsia"/>
                <w:szCs w:val="21"/>
              </w:rPr>
              <w:t xml:space="preserve"> </w:t>
            </w:r>
          </w:p>
          <w:p w:rsidR="00127FE3" w:rsidRPr="00127FE3" w:rsidRDefault="00127FE3" w:rsidP="00127FE3">
            <w:pPr>
              <w:adjustRightInd w:val="0"/>
              <w:snapToGrid w:val="0"/>
              <w:rPr>
                <w:szCs w:val="21"/>
              </w:rPr>
            </w:pPr>
            <w:r w:rsidRPr="00127FE3">
              <w:rPr>
                <w:rFonts w:hint="eastAsia"/>
                <w:szCs w:val="21"/>
              </w:rPr>
              <w:t>1.2.2</w:t>
            </w:r>
            <w:r w:rsidRPr="00127FE3">
              <w:rPr>
                <w:rFonts w:hint="eastAsia"/>
                <w:szCs w:val="21"/>
              </w:rPr>
              <w:t>产品描述、客户回复写作训练：背景提供多样的</w:t>
            </w:r>
            <w:proofErr w:type="gramStart"/>
            <w:r w:rsidRPr="00127FE3">
              <w:rPr>
                <w:rFonts w:hint="eastAsia"/>
                <w:szCs w:val="21"/>
              </w:rPr>
              <w:t>富媒体</w:t>
            </w:r>
            <w:proofErr w:type="gramEnd"/>
            <w:r w:rsidRPr="00127FE3">
              <w:rPr>
                <w:rFonts w:hint="eastAsia"/>
                <w:szCs w:val="21"/>
              </w:rPr>
              <w:t>资料，还原写作真实场景需求，学生根据任务及要求进行写作，作答后可保存或提交，提交后显示耗时、得分、作答内容、得分详情。得分详情包括语义得分、智能批改、互评得分、答案解析和教师点评；智能批改显示批改得分，以及语法、词汇、篇章结构、内容四个维度的具体得分，并生成批改评语和修改建议。</w:t>
            </w:r>
          </w:p>
          <w:p w:rsidR="00127FE3" w:rsidRPr="00127FE3" w:rsidRDefault="00127FE3" w:rsidP="00127FE3">
            <w:pPr>
              <w:adjustRightInd w:val="0"/>
              <w:snapToGrid w:val="0"/>
              <w:rPr>
                <w:szCs w:val="21"/>
              </w:rPr>
            </w:pPr>
            <w:r w:rsidRPr="00127FE3">
              <w:rPr>
                <w:rFonts w:hint="eastAsia"/>
                <w:szCs w:val="21"/>
              </w:rPr>
              <w:t>1.2.3</w:t>
            </w:r>
            <w:r w:rsidRPr="00127FE3">
              <w:rPr>
                <w:rFonts w:hint="eastAsia"/>
                <w:szCs w:val="21"/>
              </w:rPr>
              <w:t>课程学习：支持学生在线</w:t>
            </w:r>
            <w:proofErr w:type="gramStart"/>
            <w:r w:rsidRPr="00127FE3">
              <w:rPr>
                <w:rFonts w:hint="eastAsia"/>
                <w:szCs w:val="21"/>
              </w:rPr>
              <w:t>学习微课视频</w:t>
            </w:r>
            <w:proofErr w:type="gramEnd"/>
            <w:r w:rsidRPr="00127FE3">
              <w:rPr>
                <w:rFonts w:hint="eastAsia"/>
                <w:szCs w:val="21"/>
              </w:rPr>
              <w:t>、</w:t>
            </w:r>
            <w:r w:rsidRPr="00127FE3">
              <w:rPr>
                <w:rFonts w:hint="eastAsia"/>
                <w:szCs w:val="21"/>
              </w:rPr>
              <w:t>PPT</w:t>
            </w:r>
            <w:r w:rsidRPr="00127FE3">
              <w:rPr>
                <w:rFonts w:hint="eastAsia"/>
                <w:szCs w:val="21"/>
              </w:rPr>
              <w:t>课件等，视频支持全屏播放、语速调节，</w:t>
            </w:r>
            <w:r w:rsidRPr="00127FE3">
              <w:rPr>
                <w:rFonts w:hint="eastAsia"/>
                <w:szCs w:val="21"/>
              </w:rPr>
              <w:t>PPT</w:t>
            </w:r>
            <w:r w:rsidRPr="00127FE3">
              <w:rPr>
                <w:rFonts w:hint="eastAsia"/>
                <w:szCs w:val="21"/>
              </w:rPr>
              <w:t>课件可在线预览，支持翻页、批注显示、动画</w:t>
            </w:r>
            <w:proofErr w:type="gramStart"/>
            <w:r w:rsidRPr="00127FE3">
              <w:rPr>
                <w:rFonts w:hint="eastAsia"/>
                <w:szCs w:val="21"/>
              </w:rPr>
              <w:t>交互等</w:t>
            </w:r>
            <w:proofErr w:type="gramEnd"/>
            <w:r w:rsidRPr="00127FE3">
              <w:rPr>
                <w:rFonts w:hint="eastAsia"/>
                <w:szCs w:val="21"/>
              </w:rPr>
              <w:t>操作；同时提供学习文档，可进行文档单词、</w:t>
            </w:r>
            <w:proofErr w:type="gramStart"/>
            <w:r w:rsidRPr="00127FE3">
              <w:rPr>
                <w:rFonts w:hint="eastAsia"/>
                <w:szCs w:val="21"/>
              </w:rPr>
              <w:t>句子划词翻译</w:t>
            </w:r>
            <w:proofErr w:type="gramEnd"/>
            <w:r w:rsidRPr="00127FE3">
              <w:rPr>
                <w:rFonts w:hint="eastAsia"/>
                <w:szCs w:val="21"/>
              </w:rPr>
              <w:t>，实时显示翻译内容及单词发音。学习后学生可记录笔记和发表评论。该功能配有</w:t>
            </w:r>
            <w:r w:rsidRPr="00127FE3">
              <w:rPr>
                <w:rFonts w:hint="eastAsia"/>
                <w:szCs w:val="21"/>
              </w:rPr>
              <w:t>APP</w:t>
            </w:r>
            <w:r w:rsidRPr="00127FE3">
              <w:rPr>
                <w:rFonts w:hint="eastAsia"/>
                <w:szCs w:val="21"/>
              </w:rPr>
              <w:t>端和</w:t>
            </w:r>
            <w:r w:rsidRPr="00127FE3">
              <w:rPr>
                <w:rFonts w:hint="eastAsia"/>
                <w:szCs w:val="21"/>
              </w:rPr>
              <w:t>WEB</w:t>
            </w:r>
            <w:proofErr w:type="gramStart"/>
            <w:r w:rsidRPr="00127FE3">
              <w:rPr>
                <w:rFonts w:hint="eastAsia"/>
                <w:szCs w:val="21"/>
              </w:rPr>
              <w:t>端共同</w:t>
            </w:r>
            <w:proofErr w:type="gramEnd"/>
            <w:r w:rsidRPr="00127FE3">
              <w:rPr>
                <w:rFonts w:hint="eastAsia"/>
                <w:szCs w:val="21"/>
              </w:rPr>
              <w:t>使用。</w:t>
            </w:r>
          </w:p>
          <w:p w:rsidR="00127FE3" w:rsidRPr="00127FE3" w:rsidRDefault="00127FE3" w:rsidP="00127FE3">
            <w:pPr>
              <w:adjustRightInd w:val="0"/>
              <w:snapToGrid w:val="0"/>
              <w:rPr>
                <w:szCs w:val="21"/>
              </w:rPr>
            </w:pPr>
            <w:r w:rsidRPr="00127FE3">
              <w:rPr>
                <w:rFonts w:hint="eastAsia"/>
                <w:szCs w:val="21"/>
              </w:rPr>
              <w:t>1.2.4</w:t>
            </w:r>
            <w:r w:rsidRPr="00127FE3">
              <w:rPr>
                <w:rFonts w:hint="eastAsia"/>
                <w:szCs w:val="21"/>
              </w:rPr>
              <w:t>跨境直播模拟训练：学生可上传的演讲视频或录音进行演讲作答，提供保存和提交功能，提交后生</w:t>
            </w:r>
            <w:proofErr w:type="gramStart"/>
            <w:r w:rsidRPr="00127FE3">
              <w:rPr>
                <w:rFonts w:hint="eastAsia"/>
                <w:szCs w:val="21"/>
              </w:rPr>
              <w:t>成训练</w:t>
            </w:r>
            <w:proofErr w:type="gramEnd"/>
            <w:r w:rsidRPr="00127FE3">
              <w:rPr>
                <w:rFonts w:hint="eastAsia"/>
                <w:szCs w:val="21"/>
              </w:rPr>
              <w:t>报告，显示系统评分、我的作答、学生互评、教师点评和答案解析；系统可把演讲视频或录音自动转成文字，学生可回看提交的音视频和录音文字；系统评分通过主题匹配度、发音准确度、表达流利度和语法逻辑运用四个维度进行智能评分；演讲的音视频可支持</w:t>
            </w:r>
            <w:r w:rsidRPr="00127FE3">
              <w:rPr>
                <w:rFonts w:hint="eastAsia"/>
                <w:szCs w:val="21"/>
              </w:rPr>
              <w:t>3</w:t>
            </w:r>
            <w:r w:rsidRPr="00127FE3">
              <w:rPr>
                <w:rFonts w:hint="eastAsia"/>
                <w:szCs w:val="21"/>
              </w:rPr>
              <w:t>分钟以上；提供学生互评和教师点评的功能。该功能配有</w:t>
            </w:r>
            <w:r w:rsidRPr="00127FE3">
              <w:rPr>
                <w:rFonts w:hint="eastAsia"/>
                <w:szCs w:val="21"/>
              </w:rPr>
              <w:t>APP</w:t>
            </w:r>
            <w:r w:rsidRPr="00127FE3">
              <w:rPr>
                <w:rFonts w:hint="eastAsia"/>
                <w:szCs w:val="21"/>
              </w:rPr>
              <w:t>端和</w:t>
            </w:r>
            <w:r w:rsidRPr="00127FE3">
              <w:rPr>
                <w:rFonts w:hint="eastAsia"/>
                <w:szCs w:val="21"/>
              </w:rPr>
              <w:t>WEB</w:t>
            </w:r>
            <w:proofErr w:type="gramStart"/>
            <w:r w:rsidRPr="00127FE3">
              <w:rPr>
                <w:rFonts w:hint="eastAsia"/>
                <w:szCs w:val="21"/>
              </w:rPr>
              <w:t>端共同</w:t>
            </w:r>
            <w:proofErr w:type="gramEnd"/>
            <w:r w:rsidRPr="00127FE3">
              <w:rPr>
                <w:rFonts w:hint="eastAsia"/>
                <w:szCs w:val="21"/>
              </w:rPr>
              <w:t>使用。</w:t>
            </w:r>
          </w:p>
          <w:p w:rsidR="00127FE3" w:rsidRPr="00127FE3" w:rsidRDefault="00127FE3" w:rsidP="00127FE3">
            <w:pPr>
              <w:adjustRightInd w:val="0"/>
              <w:snapToGrid w:val="0"/>
              <w:rPr>
                <w:szCs w:val="21"/>
              </w:rPr>
            </w:pPr>
            <w:r w:rsidRPr="00127FE3">
              <w:rPr>
                <w:rFonts w:hint="eastAsia"/>
                <w:szCs w:val="21"/>
              </w:rPr>
              <w:t>2.</w:t>
            </w:r>
            <w:r w:rsidRPr="00127FE3">
              <w:rPr>
                <w:rFonts w:hint="eastAsia"/>
                <w:szCs w:val="21"/>
              </w:rPr>
              <w:t>案例分析实训，平台提供至少</w:t>
            </w:r>
            <w:r w:rsidRPr="00127FE3">
              <w:rPr>
                <w:rFonts w:hint="eastAsia"/>
                <w:szCs w:val="21"/>
              </w:rPr>
              <w:t>17</w:t>
            </w:r>
            <w:r w:rsidRPr="00127FE3">
              <w:rPr>
                <w:rFonts w:hint="eastAsia"/>
                <w:szCs w:val="21"/>
              </w:rPr>
              <w:t>个商务案例：</w:t>
            </w:r>
          </w:p>
          <w:p w:rsidR="00127FE3" w:rsidRPr="00127FE3" w:rsidRDefault="00127FE3" w:rsidP="00127FE3">
            <w:pPr>
              <w:adjustRightInd w:val="0"/>
              <w:snapToGrid w:val="0"/>
              <w:rPr>
                <w:szCs w:val="21"/>
              </w:rPr>
            </w:pPr>
            <w:r w:rsidRPr="00127FE3">
              <w:rPr>
                <w:rFonts w:hint="eastAsia"/>
                <w:szCs w:val="21"/>
              </w:rPr>
              <w:t>2.1</w:t>
            </w:r>
            <w:r w:rsidRPr="00127FE3">
              <w:rPr>
                <w:rFonts w:hint="eastAsia"/>
                <w:szCs w:val="21"/>
              </w:rPr>
              <w:t>实训内容：需涉及亚马</w:t>
            </w:r>
            <w:proofErr w:type="gramStart"/>
            <w:r w:rsidRPr="00127FE3">
              <w:rPr>
                <w:rFonts w:hint="eastAsia"/>
                <w:szCs w:val="21"/>
              </w:rPr>
              <w:t>逊封店影响</w:t>
            </w:r>
            <w:proofErr w:type="gramEnd"/>
            <w:r w:rsidRPr="00127FE3">
              <w:rPr>
                <w:rFonts w:hint="eastAsia"/>
                <w:szCs w:val="21"/>
              </w:rPr>
              <w:t>分析、跨境电商平台规则分析、产品推荐策略分析、产品点评案例、产品询价案例（服饰类、家电类）、直播营销分析、售前支付方式沟通案例、限电减产下催单函电分析、跨境物流案例中国跨境电商海外市场</w:t>
            </w:r>
            <w:r w:rsidRPr="00127FE3">
              <w:rPr>
                <w:rFonts w:hint="eastAsia"/>
                <w:szCs w:val="21"/>
              </w:rPr>
              <w:t>SWOT</w:t>
            </w:r>
            <w:r w:rsidRPr="00127FE3">
              <w:rPr>
                <w:rFonts w:hint="eastAsia"/>
                <w:szCs w:val="21"/>
              </w:rPr>
              <w:t>分析等内容。</w:t>
            </w:r>
          </w:p>
          <w:p w:rsidR="00127FE3" w:rsidRPr="00127FE3" w:rsidRDefault="00127FE3" w:rsidP="00127FE3">
            <w:pPr>
              <w:adjustRightInd w:val="0"/>
              <w:snapToGrid w:val="0"/>
              <w:rPr>
                <w:szCs w:val="21"/>
              </w:rPr>
            </w:pPr>
            <w:r w:rsidRPr="00127FE3">
              <w:rPr>
                <w:rFonts w:hint="eastAsia"/>
                <w:szCs w:val="21"/>
              </w:rPr>
              <w:t>2.2</w:t>
            </w:r>
            <w:r w:rsidRPr="00127FE3">
              <w:rPr>
                <w:rFonts w:hint="eastAsia"/>
                <w:szCs w:val="21"/>
              </w:rPr>
              <w:t>实训方式：提供</w:t>
            </w:r>
            <w:proofErr w:type="gramStart"/>
            <w:r w:rsidRPr="00127FE3">
              <w:rPr>
                <w:rFonts w:hint="eastAsia"/>
                <w:szCs w:val="21"/>
              </w:rPr>
              <w:t>富媒体</w:t>
            </w:r>
            <w:proofErr w:type="gramEnd"/>
            <w:r w:rsidRPr="00127FE3">
              <w:rPr>
                <w:rFonts w:hint="eastAsia"/>
                <w:szCs w:val="21"/>
              </w:rPr>
              <w:t>的案例背景资料，学生根据案例要求开放式作答，可在线编辑分析报告、上</w:t>
            </w:r>
            <w:proofErr w:type="gramStart"/>
            <w:r w:rsidRPr="00127FE3">
              <w:rPr>
                <w:rFonts w:hint="eastAsia"/>
                <w:szCs w:val="21"/>
              </w:rPr>
              <w:t>传报告</w:t>
            </w:r>
            <w:proofErr w:type="gramEnd"/>
            <w:r w:rsidRPr="00127FE3">
              <w:rPr>
                <w:rFonts w:hint="eastAsia"/>
                <w:szCs w:val="21"/>
              </w:rPr>
              <w:t>文件（支持手机实时拍照和录像上传），作答后可保存或提交；提交后显示得分、耗时、作答内容、作答附件（在线预览）和</w:t>
            </w:r>
            <w:r w:rsidRPr="00127FE3">
              <w:rPr>
                <w:rFonts w:hint="eastAsia"/>
                <w:szCs w:val="21"/>
              </w:rPr>
              <w:lastRenderedPageBreak/>
              <w:t>答案解析，支持赏析同班优秀案例；文件格式支持</w:t>
            </w:r>
            <w:r w:rsidRPr="00127FE3">
              <w:rPr>
                <w:rFonts w:hint="eastAsia"/>
                <w:szCs w:val="21"/>
              </w:rPr>
              <w:t>word</w:t>
            </w:r>
            <w:r w:rsidRPr="00127FE3">
              <w:rPr>
                <w:rFonts w:hint="eastAsia"/>
                <w:szCs w:val="21"/>
              </w:rPr>
              <w:t>、</w:t>
            </w:r>
            <w:r w:rsidRPr="00127FE3">
              <w:rPr>
                <w:rFonts w:hint="eastAsia"/>
                <w:szCs w:val="21"/>
              </w:rPr>
              <w:t>ppt</w:t>
            </w:r>
            <w:r w:rsidRPr="00127FE3">
              <w:rPr>
                <w:rFonts w:hint="eastAsia"/>
                <w:szCs w:val="21"/>
              </w:rPr>
              <w:t>、</w:t>
            </w:r>
            <w:r w:rsidRPr="00127FE3">
              <w:rPr>
                <w:rFonts w:hint="eastAsia"/>
                <w:szCs w:val="21"/>
              </w:rPr>
              <w:t>pdf</w:t>
            </w:r>
            <w:r w:rsidRPr="00127FE3">
              <w:rPr>
                <w:rFonts w:hint="eastAsia"/>
                <w:szCs w:val="21"/>
              </w:rPr>
              <w:t>、图片、音频、视频和压缩包等。</w:t>
            </w:r>
          </w:p>
          <w:p w:rsidR="00127FE3" w:rsidRPr="00127FE3" w:rsidRDefault="00127FE3" w:rsidP="00127FE3">
            <w:pPr>
              <w:adjustRightInd w:val="0"/>
              <w:snapToGrid w:val="0"/>
              <w:rPr>
                <w:szCs w:val="21"/>
              </w:rPr>
            </w:pPr>
            <w:r w:rsidRPr="00127FE3">
              <w:rPr>
                <w:rFonts w:hint="eastAsia"/>
                <w:szCs w:val="21"/>
              </w:rPr>
              <w:t>3.</w:t>
            </w:r>
            <w:r w:rsidRPr="00127FE3">
              <w:rPr>
                <w:rFonts w:hint="eastAsia"/>
                <w:szCs w:val="21"/>
              </w:rPr>
              <w:t>互动实训，平台提供至少</w:t>
            </w:r>
            <w:r w:rsidRPr="00127FE3">
              <w:rPr>
                <w:rFonts w:hint="eastAsia"/>
                <w:szCs w:val="21"/>
              </w:rPr>
              <w:t>3</w:t>
            </w:r>
            <w:r w:rsidRPr="00127FE3">
              <w:rPr>
                <w:rFonts w:hint="eastAsia"/>
                <w:szCs w:val="21"/>
              </w:rPr>
              <w:t>个互动案例：</w:t>
            </w:r>
          </w:p>
          <w:p w:rsidR="00127FE3" w:rsidRPr="00127FE3" w:rsidRDefault="00127FE3" w:rsidP="00127FE3">
            <w:pPr>
              <w:adjustRightInd w:val="0"/>
              <w:snapToGrid w:val="0"/>
              <w:rPr>
                <w:szCs w:val="21"/>
              </w:rPr>
            </w:pPr>
            <w:r w:rsidRPr="00127FE3">
              <w:rPr>
                <w:rFonts w:hint="eastAsia"/>
                <w:szCs w:val="21"/>
              </w:rPr>
              <w:t>3.1</w:t>
            </w:r>
            <w:r w:rsidRPr="00127FE3">
              <w:rPr>
                <w:rFonts w:hint="eastAsia"/>
                <w:szCs w:val="21"/>
              </w:rPr>
              <w:t>实训内容：</w:t>
            </w:r>
            <w:proofErr w:type="gramStart"/>
            <w:r w:rsidRPr="00127FE3">
              <w:rPr>
                <w:rFonts w:hint="eastAsia"/>
                <w:szCs w:val="21"/>
              </w:rPr>
              <w:t>涉及选品策略</w:t>
            </w:r>
            <w:proofErr w:type="gramEnd"/>
            <w:r w:rsidRPr="00127FE3">
              <w:rPr>
                <w:rFonts w:hint="eastAsia"/>
                <w:szCs w:val="21"/>
              </w:rPr>
              <w:t>、产品交易沟通、售后服务等内容，模拟真实电商平台买卖双方间售前、售中到售后的互动流程，每个案例任务提供流程指导、任务说明和互评参考资料。</w:t>
            </w:r>
          </w:p>
          <w:p w:rsidR="00127FE3" w:rsidRPr="00127FE3" w:rsidRDefault="00127FE3" w:rsidP="00127FE3">
            <w:pPr>
              <w:adjustRightInd w:val="0"/>
              <w:snapToGrid w:val="0"/>
              <w:rPr>
                <w:szCs w:val="21"/>
              </w:rPr>
            </w:pPr>
            <w:r w:rsidRPr="00127FE3">
              <w:rPr>
                <w:rFonts w:hint="eastAsia"/>
                <w:szCs w:val="21"/>
              </w:rPr>
              <w:t>3.2</w:t>
            </w:r>
            <w:r w:rsidRPr="00127FE3">
              <w:rPr>
                <w:rFonts w:hint="eastAsia"/>
                <w:szCs w:val="21"/>
              </w:rPr>
              <w:t>实训方式：任务形式采用分组讨论、合作互动，组长可将实</w:t>
            </w:r>
            <w:proofErr w:type="gramStart"/>
            <w:r w:rsidRPr="00127FE3">
              <w:rPr>
                <w:rFonts w:hint="eastAsia"/>
                <w:szCs w:val="21"/>
              </w:rPr>
              <w:t>训过程</w:t>
            </w:r>
            <w:proofErr w:type="gramEnd"/>
            <w:r w:rsidRPr="00127FE3">
              <w:rPr>
                <w:rFonts w:hint="eastAsia"/>
                <w:szCs w:val="21"/>
              </w:rPr>
              <w:t>和结果上传至平台，上传文件支持</w:t>
            </w:r>
            <w:r w:rsidRPr="00127FE3">
              <w:rPr>
                <w:rFonts w:hint="eastAsia"/>
                <w:szCs w:val="21"/>
              </w:rPr>
              <w:t>word</w:t>
            </w:r>
            <w:r w:rsidRPr="00127FE3">
              <w:rPr>
                <w:rFonts w:hint="eastAsia"/>
                <w:szCs w:val="21"/>
              </w:rPr>
              <w:t>、</w:t>
            </w:r>
            <w:r w:rsidRPr="00127FE3">
              <w:rPr>
                <w:rFonts w:hint="eastAsia"/>
                <w:szCs w:val="21"/>
              </w:rPr>
              <w:t>ppt</w:t>
            </w:r>
            <w:r w:rsidRPr="00127FE3">
              <w:rPr>
                <w:rFonts w:hint="eastAsia"/>
                <w:szCs w:val="21"/>
              </w:rPr>
              <w:t>、</w:t>
            </w:r>
            <w:r w:rsidRPr="00127FE3">
              <w:rPr>
                <w:rFonts w:hint="eastAsia"/>
                <w:szCs w:val="21"/>
              </w:rPr>
              <w:t>pdf</w:t>
            </w:r>
            <w:r w:rsidRPr="00127FE3">
              <w:rPr>
                <w:rFonts w:hint="eastAsia"/>
                <w:szCs w:val="21"/>
              </w:rPr>
              <w:t>、图片、音视频等，提供成果展示、小组互评功能。教师可在</w:t>
            </w:r>
            <w:r w:rsidRPr="00127FE3">
              <w:rPr>
                <w:rFonts w:hint="eastAsia"/>
                <w:szCs w:val="21"/>
              </w:rPr>
              <w:t>APP</w:t>
            </w:r>
            <w:r w:rsidRPr="00127FE3">
              <w:rPr>
                <w:rFonts w:hint="eastAsia"/>
                <w:szCs w:val="21"/>
              </w:rPr>
              <w:t>端进行案例开启、案例分组、环节开启、结束实训、分数调整等操作。</w:t>
            </w:r>
          </w:p>
          <w:p w:rsidR="00127FE3" w:rsidRPr="00127FE3" w:rsidRDefault="00127FE3" w:rsidP="00127FE3">
            <w:pPr>
              <w:adjustRightInd w:val="0"/>
              <w:snapToGrid w:val="0"/>
              <w:rPr>
                <w:szCs w:val="21"/>
              </w:rPr>
            </w:pPr>
            <w:r w:rsidRPr="00127FE3">
              <w:rPr>
                <w:rFonts w:hint="eastAsia"/>
                <w:szCs w:val="21"/>
              </w:rPr>
              <w:t>4.</w:t>
            </w:r>
            <w:r w:rsidRPr="00127FE3">
              <w:rPr>
                <w:rFonts w:hint="eastAsia"/>
                <w:szCs w:val="21"/>
              </w:rPr>
              <w:t>综合案例实训，平台提供</w:t>
            </w:r>
            <w:r w:rsidRPr="00127FE3">
              <w:rPr>
                <w:rFonts w:hint="eastAsia"/>
                <w:szCs w:val="21"/>
              </w:rPr>
              <w:t>1</w:t>
            </w:r>
            <w:r w:rsidRPr="00127FE3">
              <w:rPr>
                <w:rFonts w:hint="eastAsia"/>
                <w:szCs w:val="21"/>
              </w:rPr>
              <w:t>流程完整的中国跨境电商品牌出海案例：</w:t>
            </w:r>
          </w:p>
          <w:p w:rsidR="00127FE3" w:rsidRPr="00127FE3" w:rsidRDefault="00127FE3" w:rsidP="00127FE3">
            <w:pPr>
              <w:adjustRightInd w:val="0"/>
              <w:snapToGrid w:val="0"/>
              <w:rPr>
                <w:szCs w:val="21"/>
              </w:rPr>
            </w:pPr>
            <w:r w:rsidRPr="00127FE3">
              <w:rPr>
                <w:rFonts w:hint="eastAsia"/>
                <w:szCs w:val="21"/>
              </w:rPr>
              <w:t>4.1</w:t>
            </w:r>
            <w:r w:rsidRPr="00127FE3">
              <w:rPr>
                <w:rFonts w:hint="eastAsia"/>
                <w:szCs w:val="21"/>
              </w:rPr>
              <w:t>实训内容：以跨境电商户外家具出口美国为案例背景，学生将从产品、市场、运营和</w:t>
            </w:r>
            <w:proofErr w:type="gramStart"/>
            <w:r w:rsidRPr="00127FE3">
              <w:rPr>
                <w:rFonts w:hint="eastAsia"/>
                <w:szCs w:val="21"/>
              </w:rPr>
              <w:t>客服</w:t>
            </w:r>
            <w:proofErr w:type="gramEnd"/>
            <w:r w:rsidRPr="00127FE3">
              <w:rPr>
                <w:rFonts w:hint="eastAsia"/>
                <w:szCs w:val="21"/>
              </w:rPr>
              <w:t>专员的角度，运用所学平台政策、跨境运营、营销推广、客户服务、跨文化等相关知识和技能完成从市场和消费者调研、平台选择、选品、店铺开设、产品上架及服务描述、产品营销、客服沟通、客户管理、数据分析等实务工作，体验跨境电商完整的出口流程。</w:t>
            </w:r>
          </w:p>
          <w:p w:rsidR="00127FE3" w:rsidRPr="00127FE3" w:rsidRDefault="00127FE3" w:rsidP="00127FE3">
            <w:pPr>
              <w:adjustRightInd w:val="0"/>
              <w:snapToGrid w:val="0"/>
              <w:rPr>
                <w:szCs w:val="21"/>
              </w:rPr>
            </w:pPr>
            <w:r w:rsidRPr="00127FE3">
              <w:rPr>
                <w:rFonts w:hint="eastAsia"/>
                <w:szCs w:val="21"/>
              </w:rPr>
              <w:t>4.2</w:t>
            </w:r>
            <w:r w:rsidRPr="00127FE3">
              <w:rPr>
                <w:rFonts w:hint="eastAsia"/>
                <w:szCs w:val="21"/>
              </w:rPr>
              <w:t>实训方式：案例通过角色扮演模拟</w:t>
            </w:r>
            <w:proofErr w:type="gramStart"/>
            <w:r w:rsidRPr="00127FE3">
              <w:rPr>
                <w:rFonts w:hint="eastAsia"/>
                <w:szCs w:val="21"/>
              </w:rPr>
              <w:t>体验职场全</w:t>
            </w:r>
            <w:proofErr w:type="gramEnd"/>
            <w:r w:rsidRPr="00127FE3">
              <w:rPr>
                <w:rFonts w:hint="eastAsia"/>
                <w:szCs w:val="21"/>
              </w:rPr>
              <w:t>流程，提供案例背景和闯关二维平面图，学生按流程顺序进行任务作答，作答完成显示得分、答题详情和答案解析。完成每一流程下的任务会解锁下一关，闯关过程可退出，支持断点续答。闯关失败需重新开始，闯关成功会生成案例报告，可查看案例总分、各流程得分、任务得分、答题详情、答案解析和排名。</w:t>
            </w:r>
          </w:p>
          <w:p w:rsidR="00127FE3" w:rsidRPr="00127FE3" w:rsidRDefault="00127FE3" w:rsidP="00127FE3">
            <w:pPr>
              <w:adjustRightInd w:val="0"/>
              <w:snapToGrid w:val="0"/>
              <w:rPr>
                <w:szCs w:val="21"/>
              </w:rPr>
            </w:pPr>
            <w:r w:rsidRPr="00127FE3">
              <w:rPr>
                <w:rFonts w:hint="eastAsia"/>
                <w:szCs w:val="21"/>
              </w:rPr>
              <w:t>二、教师端功能</w:t>
            </w:r>
          </w:p>
          <w:p w:rsidR="00127FE3" w:rsidRPr="00127FE3" w:rsidRDefault="00127FE3" w:rsidP="00127FE3">
            <w:pPr>
              <w:adjustRightInd w:val="0"/>
              <w:snapToGrid w:val="0"/>
              <w:rPr>
                <w:szCs w:val="21"/>
              </w:rPr>
            </w:pPr>
            <w:r w:rsidRPr="00127FE3">
              <w:rPr>
                <w:rFonts w:hint="eastAsia"/>
                <w:szCs w:val="21"/>
              </w:rPr>
              <w:t>5.</w:t>
            </w:r>
            <w:r w:rsidRPr="00127FE3">
              <w:rPr>
                <w:rFonts w:hint="eastAsia"/>
                <w:szCs w:val="21"/>
              </w:rPr>
              <w:t>班级管理：教师可创建班级，支持表格导入创建账号，可进行账号审核、新增或删除，可批量选择班级授课；</w:t>
            </w:r>
            <w:r w:rsidRPr="00127FE3">
              <w:rPr>
                <w:rFonts w:hint="eastAsia"/>
                <w:szCs w:val="21"/>
              </w:rPr>
              <w:t>APP</w:t>
            </w:r>
            <w:proofErr w:type="gramStart"/>
            <w:r w:rsidRPr="00127FE3">
              <w:rPr>
                <w:rFonts w:hint="eastAsia"/>
                <w:szCs w:val="21"/>
              </w:rPr>
              <w:t>端支持</w:t>
            </w:r>
            <w:proofErr w:type="gramEnd"/>
            <w:r w:rsidRPr="00127FE3">
              <w:rPr>
                <w:rFonts w:hint="eastAsia"/>
                <w:szCs w:val="21"/>
              </w:rPr>
              <w:t>分享班级二</w:t>
            </w:r>
            <w:proofErr w:type="gramStart"/>
            <w:r w:rsidRPr="00127FE3">
              <w:rPr>
                <w:rFonts w:hint="eastAsia"/>
                <w:szCs w:val="21"/>
              </w:rPr>
              <w:t>维码学生扫码</w:t>
            </w:r>
            <w:proofErr w:type="gramEnd"/>
            <w:r w:rsidRPr="00127FE3">
              <w:rPr>
                <w:rFonts w:hint="eastAsia"/>
                <w:szCs w:val="21"/>
              </w:rPr>
              <w:t>加入。</w:t>
            </w:r>
          </w:p>
          <w:p w:rsidR="00127FE3" w:rsidRPr="00127FE3" w:rsidRDefault="00127FE3" w:rsidP="00127FE3">
            <w:pPr>
              <w:adjustRightInd w:val="0"/>
              <w:snapToGrid w:val="0"/>
              <w:rPr>
                <w:szCs w:val="21"/>
              </w:rPr>
            </w:pPr>
            <w:r w:rsidRPr="00127FE3">
              <w:rPr>
                <w:rFonts w:hint="eastAsia"/>
                <w:szCs w:val="21"/>
              </w:rPr>
              <w:t>6.</w:t>
            </w:r>
            <w:r w:rsidRPr="00127FE3">
              <w:rPr>
                <w:rFonts w:hint="eastAsia"/>
                <w:szCs w:val="21"/>
              </w:rPr>
              <w:t>教学设置：教师可在</w:t>
            </w:r>
            <w:r w:rsidRPr="00127FE3">
              <w:rPr>
                <w:rFonts w:hint="eastAsia"/>
                <w:szCs w:val="21"/>
              </w:rPr>
              <w:t>WEB</w:t>
            </w:r>
            <w:r w:rsidRPr="00127FE3">
              <w:rPr>
                <w:rFonts w:hint="eastAsia"/>
                <w:szCs w:val="21"/>
              </w:rPr>
              <w:t>端和</w:t>
            </w:r>
            <w:r w:rsidRPr="00127FE3">
              <w:rPr>
                <w:rFonts w:hint="eastAsia"/>
                <w:szCs w:val="21"/>
              </w:rPr>
              <w:t>APP</w:t>
            </w:r>
            <w:r w:rsidRPr="00127FE3">
              <w:rPr>
                <w:rFonts w:hint="eastAsia"/>
                <w:szCs w:val="21"/>
              </w:rPr>
              <w:t>端设置实践技能、案例分析、综合案例和考试测评模块的作答开关、学习时间和答案解析等；调整后，学生</w:t>
            </w:r>
            <w:r w:rsidRPr="00127FE3">
              <w:rPr>
                <w:rFonts w:hint="eastAsia"/>
                <w:szCs w:val="21"/>
              </w:rPr>
              <w:t>WEB</w:t>
            </w:r>
            <w:r w:rsidRPr="00127FE3">
              <w:rPr>
                <w:rFonts w:hint="eastAsia"/>
                <w:szCs w:val="21"/>
              </w:rPr>
              <w:t>端和</w:t>
            </w:r>
            <w:r w:rsidRPr="00127FE3">
              <w:rPr>
                <w:rFonts w:hint="eastAsia"/>
                <w:szCs w:val="21"/>
              </w:rPr>
              <w:t>APP</w:t>
            </w:r>
            <w:r w:rsidRPr="00127FE3">
              <w:rPr>
                <w:rFonts w:hint="eastAsia"/>
                <w:szCs w:val="21"/>
              </w:rPr>
              <w:t>端即时生效。</w:t>
            </w:r>
          </w:p>
          <w:p w:rsidR="00127FE3" w:rsidRPr="00127FE3" w:rsidRDefault="00127FE3" w:rsidP="00127FE3">
            <w:pPr>
              <w:adjustRightInd w:val="0"/>
              <w:snapToGrid w:val="0"/>
              <w:rPr>
                <w:szCs w:val="21"/>
              </w:rPr>
            </w:pPr>
            <w:r w:rsidRPr="00127FE3">
              <w:rPr>
                <w:rFonts w:hint="eastAsia"/>
                <w:szCs w:val="21"/>
              </w:rPr>
              <w:t>7.</w:t>
            </w:r>
            <w:r w:rsidRPr="00127FE3">
              <w:rPr>
                <w:rFonts w:hint="eastAsia"/>
                <w:szCs w:val="21"/>
              </w:rPr>
              <w:t>课程进度：显示班级学生各实践模块的完成进度、平均分和次数；教师可以课程目录的形式查看各学生任务得分、训练次数、历史记录、得分趋势以及训练答题详情。</w:t>
            </w:r>
          </w:p>
          <w:p w:rsidR="00127FE3" w:rsidRPr="00127FE3" w:rsidRDefault="00127FE3" w:rsidP="00127FE3">
            <w:pPr>
              <w:adjustRightInd w:val="0"/>
              <w:snapToGrid w:val="0"/>
              <w:rPr>
                <w:szCs w:val="21"/>
              </w:rPr>
            </w:pPr>
            <w:r w:rsidRPr="00127FE3">
              <w:rPr>
                <w:rFonts w:hint="eastAsia"/>
                <w:szCs w:val="21"/>
              </w:rPr>
              <w:t>8.</w:t>
            </w:r>
            <w:r w:rsidRPr="00127FE3">
              <w:rPr>
                <w:rFonts w:hint="eastAsia"/>
                <w:szCs w:val="21"/>
              </w:rPr>
              <w:t>平台具备实践任务发布功能，教师可在</w:t>
            </w:r>
            <w:r w:rsidRPr="00127FE3">
              <w:rPr>
                <w:rFonts w:hint="eastAsia"/>
                <w:szCs w:val="21"/>
              </w:rPr>
              <w:t>APP</w:t>
            </w:r>
            <w:r w:rsidRPr="00127FE3">
              <w:rPr>
                <w:rFonts w:hint="eastAsia"/>
                <w:szCs w:val="21"/>
              </w:rPr>
              <w:t>端设置任务名称、选择班级、任务说明及作答时限等，选择并添加课程下的任务发布（任务支持实践、写作等训练类型），发布后</w:t>
            </w:r>
            <w:proofErr w:type="gramStart"/>
            <w:r w:rsidRPr="00127FE3">
              <w:rPr>
                <w:rFonts w:hint="eastAsia"/>
                <w:szCs w:val="21"/>
              </w:rPr>
              <w:t>学生端可实时</w:t>
            </w:r>
            <w:proofErr w:type="gramEnd"/>
            <w:r w:rsidRPr="00127FE3">
              <w:rPr>
                <w:rFonts w:hint="eastAsia"/>
                <w:szCs w:val="21"/>
              </w:rPr>
              <w:t>查看并作答，提交后自动评分，教师可查看作答得分及详情。</w:t>
            </w:r>
          </w:p>
          <w:p w:rsidR="00127FE3" w:rsidRPr="00127FE3" w:rsidRDefault="00127FE3" w:rsidP="00127FE3">
            <w:pPr>
              <w:adjustRightInd w:val="0"/>
              <w:snapToGrid w:val="0"/>
              <w:rPr>
                <w:szCs w:val="21"/>
              </w:rPr>
            </w:pPr>
            <w:r w:rsidRPr="00127FE3">
              <w:rPr>
                <w:rFonts w:hint="eastAsia"/>
                <w:szCs w:val="21"/>
              </w:rPr>
              <w:t>9.</w:t>
            </w:r>
            <w:r w:rsidRPr="00127FE3">
              <w:rPr>
                <w:rFonts w:hint="eastAsia"/>
                <w:szCs w:val="21"/>
              </w:rPr>
              <w:t>数据驾驶舱：提供班级实训数据分析，数据内容以模块化面板展示，面板数据包含</w:t>
            </w:r>
            <w:proofErr w:type="gramStart"/>
            <w:r w:rsidRPr="00127FE3">
              <w:rPr>
                <w:rFonts w:hint="eastAsia"/>
                <w:szCs w:val="21"/>
              </w:rPr>
              <w:t>五维学情分</w:t>
            </w:r>
            <w:proofErr w:type="gramEnd"/>
            <w:r w:rsidRPr="00127FE3">
              <w:rPr>
                <w:rFonts w:hint="eastAsia"/>
                <w:szCs w:val="21"/>
              </w:rPr>
              <w:t>析雷达图、五</w:t>
            </w:r>
            <w:proofErr w:type="gramStart"/>
            <w:r w:rsidRPr="00127FE3">
              <w:rPr>
                <w:rFonts w:hint="eastAsia"/>
                <w:szCs w:val="21"/>
              </w:rPr>
              <w:t>维指标</w:t>
            </w:r>
            <w:proofErr w:type="gramEnd"/>
            <w:r w:rsidRPr="00127FE3">
              <w:rPr>
                <w:rFonts w:hint="eastAsia"/>
                <w:szCs w:val="21"/>
              </w:rPr>
              <w:t>排行榜、成绩分布饼图、班级学时分布条形图、五</w:t>
            </w:r>
            <w:proofErr w:type="gramStart"/>
            <w:r w:rsidRPr="00127FE3">
              <w:rPr>
                <w:rFonts w:hint="eastAsia"/>
                <w:szCs w:val="21"/>
              </w:rPr>
              <w:t>维学习</w:t>
            </w:r>
            <w:proofErr w:type="gramEnd"/>
            <w:r w:rsidRPr="00127FE3">
              <w:rPr>
                <w:rFonts w:hint="eastAsia"/>
                <w:szCs w:val="21"/>
              </w:rPr>
              <w:t>指标趋势折线图、学习动态列表等模块。移动鼠标至雷达图、饼图、折线图等图形上方会</w:t>
            </w:r>
            <w:proofErr w:type="gramStart"/>
            <w:r w:rsidRPr="00127FE3">
              <w:rPr>
                <w:rFonts w:hint="eastAsia"/>
                <w:szCs w:val="21"/>
              </w:rPr>
              <w:t>浮显相应</w:t>
            </w:r>
            <w:proofErr w:type="gramEnd"/>
            <w:r w:rsidRPr="00127FE3">
              <w:rPr>
                <w:rFonts w:hint="eastAsia"/>
                <w:szCs w:val="21"/>
              </w:rPr>
              <w:t>具体数值。</w:t>
            </w:r>
          </w:p>
          <w:p w:rsidR="00127FE3" w:rsidRPr="00127FE3" w:rsidRDefault="00127FE3" w:rsidP="00127FE3">
            <w:pPr>
              <w:adjustRightInd w:val="0"/>
              <w:snapToGrid w:val="0"/>
              <w:rPr>
                <w:szCs w:val="21"/>
              </w:rPr>
            </w:pPr>
            <w:r w:rsidRPr="00127FE3">
              <w:rPr>
                <w:rFonts w:hint="eastAsia"/>
                <w:szCs w:val="21"/>
              </w:rPr>
              <w:t>16.</w:t>
            </w:r>
            <w:r w:rsidRPr="00127FE3">
              <w:rPr>
                <w:rFonts w:hint="eastAsia"/>
                <w:szCs w:val="21"/>
              </w:rPr>
              <w:t>实践任务得分统计：教师可在</w:t>
            </w:r>
            <w:r w:rsidRPr="00127FE3">
              <w:rPr>
                <w:rFonts w:hint="eastAsia"/>
                <w:szCs w:val="21"/>
              </w:rPr>
              <w:t>WEB</w:t>
            </w:r>
            <w:r w:rsidRPr="00127FE3">
              <w:rPr>
                <w:rFonts w:hint="eastAsia"/>
                <w:szCs w:val="21"/>
              </w:rPr>
              <w:t>端和</w:t>
            </w:r>
            <w:r w:rsidRPr="00127FE3">
              <w:rPr>
                <w:rFonts w:hint="eastAsia"/>
                <w:szCs w:val="21"/>
              </w:rPr>
              <w:t>APP</w:t>
            </w:r>
            <w:r w:rsidRPr="00127FE3">
              <w:rPr>
                <w:rFonts w:hint="eastAsia"/>
                <w:szCs w:val="21"/>
              </w:rPr>
              <w:t>端通过自</w:t>
            </w:r>
            <w:r w:rsidRPr="00127FE3">
              <w:rPr>
                <w:rFonts w:hint="eastAsia"/>
                <w:szCs w:val="21"/>
              </w:rPr>
              <w:lastRenderedPageBreak/>
              <w:t>定义选择课程章节目录和具体任务两种方式，来确定实践任务的统计范围，统计结果显示完成任务数量、完成进度、平均得分、训练次数等信息，支持按完成进度和平均得分排序，统计结果可导出</w:t>
            </w:r>
            <w:r w:rsidRPr="00127FE3">
              <w:rPr>
                <w:rFonts w:hint="eastAsia"/>
                <w:szCs w:val="21"/>
              </w:rPr>
              <w:t>EXCEL</w:t>
            </w:r>
            <w:r w:rsidRPr="00127FE3">
              <w:rPr>
                <w:rFonts w:hint="eastAsia"/>
                <w:szCs w:val="21"/>
              </w:rPr>
              <w:t>。</w:t>
            </w:r>
          </w:p>
          <w:p w:rsidR="00127FE3" w:rsidRPr="00127FE3" w:rsidRDefault="00127FE3" w:rsidP="00127FE3">
            <w:pPr>
              <w:adjustRightInd w:val="0"/>
              <w:snapToGrid w:val="0"/>
              <w:rPr>
                <w:szCs w:val="21"/>
              </w:rPr>
            </w:pPr>
            <w:r w:rsidRPr="00127FE3">
              <w:rPr>
                <w:rFonts w:hint="eastAsia"/>
                <w:szCs w:val="21"/>
              </w:rPr>
              <w:t>11.</w:t>
            </w:r>
            <w:r w:rsidRPr="00127FE3">
              <w:rPr>
                <w:rFonts w:hint="eastAsia"/>
                <w:szCs w:val="21"/>
              </w:rPr>
              <w:t>成绩管理：教师可实时查看班级学生的课程成绩，包括形成性评价和终结性评价，并可进行教师评分，可调节各维</w:t>
            </w:r>
            <w:proofErr w:type="gramStart"/>
            <w:r w:rsidRPr="00127FE3">
              <w:rPr>
                <w:rFonts w:hint="eastAsia"/>
                <w:szCs w:val="21"/>
              </w:rPr>
              <w:t>度成绩</w:t>
            </w:r>
            <w:proofErr w:type="gramEnd"/>
            <w:r w:rsidRPr="00127FE3">
              <w:rPr>
                <w:rFonts w:hint="eastAsia"/>
                <w:szCs w:val="21"/>
              </w:rPr>
              <w:t>权重占比。支持教师筛选课程任务进行成绩统计。</w:t>
            </w:r>
          </w:p>
          <w:p w:rsidR="00127FE3" w:rsidRPr="00127FE3" w:rsidRDefault="00127FE3" w:rsidP="00127FE3">
            <w:pPr>
              <w:adjustRightInd w:val="0"/>
              <w:snapToGrid w:val="0"/>
              <w:rPr>
                <w:szCs w:val="21"/>
              </w:rPr>
            </w:pPr>
            <w:r w:rsidRPr="00127FE3">
              <w:rPr>
                <w:rFonts w:hint="eastAsia"/>
                <w:szCs w:val="21"/>
              </w:rPr>
              <w:t>12.</w:t>
            </w:r>
            <w:proofErr w:type="gramStart"/>
            <w:r w:rsidRPr="00127FE3">
              <w:rPr>
                <w:rFonts w:hint="eastAsia"/>
                <w:szCs w:val="21"/>
              </w:rPr>
              <w:t>智能建课</w:t>
            </w:r>
            <w:proofErr w:type="gramEnd"/>
            <w:r w:rsidRPr="00127FE3">
              <w:rPr>
                <w:rFonts w:hint="eastAsia"/>
                <w:szCs w:val="21"/>
              </w:rPr>
              <w:t>：教师可通过</w:t>
            </w:r>
            <w:r w:rsidRPr="00127FE3">
              <w:rPr>
                <w:rFonts w:hint="eastAsia"/>
                <w:szCs w:val="21"/>
              </w:rPr>
              <w:t>APP</w:t>
            </w:r>
            <w:r w:rsidRPr="00127FE3">
              <w:rPr>
                <w:rFonts w:hint="eastAsia"/>
                <w:szCs w:val="21"/>
              </w:rPr>
              <w:t>端</w:t>
            </w:r>
            <w:proofErr w:type="gramStart"/>
            <w:r w:rsidRPr="00127FE3">
              <w:rPr>
                <w:rFonts w:hint="eastAsia"/>
                <w:szCs w:val="21"/>
              </w:rPr>
              <w:t>智能建课</w:t>
            </w:r>
            <w:proofErr w:type="gramEnd"/>
            <w:r w:rsidRPr="00127FE3">
              <w:rPr>
                <w:rFonts w:hint="eastAsia"/>
                <w:szCs w:val="21"/>
              </w:rPr>
              <w:t>，可选择课程复制。复制后可编辑课程信息，修改课程名称、图片等；可编辑实践技能模块，增加、删除或修改目录，并可在目录下增加或删除实践、写作等任务，</w:t>
            </w:r>
            <w:proofErr w:type="gramStart"/>
            <w:r w:rsidRPr="00127FE3">
              <w:rPr>
                <w:rFonts w:hint="eastAsia"/>
                <w:szCs w:val="21"/>
              </w:rPr>
              <w:t>建课完成</w:t>
            </w:r>
            <w:proofErr w:type="gramEnd"/>
            <w:r w:rsidRPr="00127FE3">
              <w:rPr>
                <w:rFonts w:hint="eastAsia"/>
                <w:szCs w:val="21"/>
              </w:rPr>
              <w:t>并发布后应在</w:t>
            </w:r>
            <w:r w:rsidRPr="00127FE3">
              <w:rPr>
                <w:rFonts w:hint="eastAsia"/>
                <w:szCs w:val="21"/>
              </w:rPr>
              <w:t>WEB</w:t>
            </w:r>
            <w:r w:rsidRPr="00127FE3">
              <w:rPr>
                <w:rFonts w:hint="eastAsia"/>
                <w:szCs w:val="21"/>
              </w:rPr>
              <w:t>和</w:t>
            </w:r>
            <w:r w:rsidRPr="00127FE3">
              <w:rPr>
                <w:rFonts w:hint="eastAsia"/>
                <w:szCs w:val="21"/>
              </w:rPr>
              <w:t>APP</w:t>
            </w:r>
            <w:r w:rsidRPr="00127FE3">
              <w:rPr>
                <w:rFonts w:hint="eastAsia"/>
                <w:szCs w:val="21"/>
              </w:rPr>
              <w:t>前端界面实时</w:t>
            </w:r>
            <w:proofErr w:type="gramStart"/>
            <w:r w:rsidRPr="00127FE3">
              <w:rPr>
                <w:rFonts w:hint="eastAsia"/>
                <w:szCs w:val="21"/>
              </w:rPr>
              <w:t>显示建课内容</w:t>
            </w:r>
            <w:proofErr w:type="gramEnd"/>
            <w:r w:rsidRPr="00127FE3">
              <w:rPr>
                <w:rFonts w:hint="eastAsia"/>
                <w:szCs w:val="21"/>
              </w:rPr>
              <w:t>，学生可进行任务作答并实现智能评分。</w:t>
            </w:r>
          </w:p>
          <w:p w:rsidR="00127FE3" w:rsidRPr="00127FE3" w:rsidRDefault="00127FE3" w:rsidP="00127FE3">
            <w:pPr>
              <w:adjustRightInd w:val="0"/>
              <w:snapToGrid w:val="0"/>
              <w:rPr>
                <w:szCs w:val="21"/>
              </w:rPr>
            </w:pPr>
            <w:r w:rsidRPr="00127FE3">
              <w:rPr>
                <w:rFonts w:hint="eastAsia"/>
                <w:szCs w:val="21"/>
              </w:rPr>
              <w:t>三、师生互动教学功能</w:t>
            </w:r>
          </w:p>
          <w:p w:rsidR="00127FE3" w:rsidRPr="00127FE3" w:rsidRDefault="00127FE3" w:rsidP="00127FE3">
            <w:pPr>
              <w:adjustRightInd w:val="0"/>
              <w:snapToGrid w:val="0"/>
              <w:rPr>
                <w:szCs w:val="21"/>
              </w:rPr>
            </w:pPr>
            <w:r w:rsidRPr="00127FE3">
              <w:rPr>
                <w:rFonts w:hint="eastAsia"/>
                <w:szCs w:val="21"/>
              </w:rPr>
              <w:t>13.</w:t>
            </w:r>
            <w:r w:rsidRPr="00127FE3">
              <w:rPr>
                <w:rFonts w:hint="eastAsia"/>
                <w:szCs w:val="21"/>
              </w:rPr>
              <w:t>点名签到：教师可在</w:t>
            </w:r>
            <w:r w:rsidRPr="00127FE3">
              <w:rPr>
                <w:rFonts w:hint="eastAsia"/>
                <w:szCs w:val="21"/>
              </w:rPr>
              <w:t>APP</w:t>
            </w:r>
            <w:r w:rsidRPr="00127FE3">
              <w:rPr>
                <w:rFonts w:hint="eastAsia"/>
                <w:szCs w:val="21"/>
              </w:rPr>
              <w:t>端设置签到、点名活动；学生可通过</w:t>
            </w:r>
            <w:r w:rsidRPr="00127FE3">
              <w:rPr>
                <w:rFonts w:hint="eastAsia"/>
                <w:szCs w:val="21"/>
              </w:rPr>
              <w:t>APP</w:t>
            </w:r>
            <w:r w:rsidRPr="00127FE3">
              <w:rPr>
                <w:rFonts w:hint="eastAsia"/>
                <w:szCs w:val="21"/>
              </w:rPr>
              <w:t>在限定时间内进行签到、点名，未完成签到的学生，系统自动判断为缺勤。</w:t>
            </w:r>
          </w:p>
          <w:p w:rsidR="00127FE3" w:rsidRPr="00127FE3" w:rsidRDefault="00127FE3" w:rsidP="00127FE3">
            <w:pPr>
              <w:adjustRightInd w:val="0"/>
              <w:snapToGrid w:val="0"/>
              <w:rPr>
                <w:szCs w:val="21"/>
              </w:rPr>
            </w:pPr>
            <w:r w:rsidRPr="00127FE3">
              <w:rPr>
                <w:rFonts w:hint="eastAsia"/>
                <w:szCs w:val="21"/>
              </w:rPr>
              <w:t>14.</w:t>
            </w:r>
            <w:r w:rsidRPr="00127FE3">
              <w:rPr>
                <w:rFonts w:hint="eastAsia"/>
                <w:szCs w:val="21"/>
              </w:rPr>
              <w:t>即时测验：教师可在</w:t>
            </w:r>
            <w:r w:rsidRPr="00127FE3">
              <w:rPr>
                <w:rFonts w:hint="eastAsia"/>
                <w:szCs w:val="21"/>
              </w:rPr>
              <w:t>APP</w:t>
            </w:r>
            <w:proofErr w:type="gramStart"/>
            <w:r w:rsidRPr="00127FE3">
              <w:rPr>
                <w:rFonts w:hint="eastAsia"/>
                <w:szCs w:val="21"/>
              </w:rPr>
              <w:t>端选择</w:t>
            </w:r>
            <w:proofErr w:type="gramEnd"/>
            <w:r w:rsidRPr="00127FE3">
              <w:rPr>
                <w:rFonts w:hint="eastAsia"/>
                <w:szCs w:val="21"/>
              </w:rPr>
              <w:t>题目、设置答题限时后，发布课堂即时测验活动；学生在限定时间内进行答题，提交答题结果后即时显示测验报告。</w:t>
            </w:r>
          </w:p>
          <w:p w:rsidR="00127FE3" w:rsidRPr="00127FE3" w:rsidRDefault="00127FE3" w:rsidP="00127FE3">
            <w:pPr>
              <w:adjustRightInd w:val="0"/>
              <w:snapToGrid w:val="0"/>
              <w:rPr>
                <w:szCs w:val="21"/>
              </w:rPr>
            </w:pPr>
            <w:r w:rsidRPr="00127FE3">
              <w:rPr>
                <w:rFonts w:hint="eastAsia"/>
                <w:szCs w:val="21"/>
              </w:rPr>
              <w:t>15.</w:t>
            </w:r>
            <w:r w:rsidRPr="00127FE3">
              <w:rPr>
                <w:rFonts w:hint="eastAsia"/>
                <w:szCs w:val="21"/>
              </w:rPr>
              <w:t>头脑风暴：教师可在</w:t>
            </w:r>
            <w:r w:rsidRPr="00127FE3">
              <w:rPr>
                <w:rFonts w:hint="eastAsia"/>
                <w:szCs w:val="21"/>
              </w:rPr>
              <w:t>APP</w:t>
            </w:r>
            <w:r w:rsidRPr="00127FE3">
              <w:rPr>
                <w:rFonts w:hint="eastAsia"/>
                <w:szCs w:val="21"/>
              </w:rPr>
              <w:t>端输入讨论标题和讨论限时发布头脑风暴活动；学生可通过</w:t>
            </w:r>
            <w:r w:rsidRPr="00127FE3">
              <w:rPr>
                <w:rFonts w:hint="eastAsia"/>
                <w:szCs w:val="21"/>
              </w:rPr>
              <w:t>APP</w:t>
            </w:r>
            <w:r w:rsidRPr="00127FE3">
              <w:rPr>
                <w:rFonts w:hint="eastAsia"/>
                <w:szCs w:val="21"/>
              </w:rPr>
              <w:t>上传文件或手机实时拍照录像上传作答，可查看学生排行榜、成果附件以及互动点赞。</w:t>
            </w:r>
          </w:p>
          <w:p w:rsidR="00127FE3" w:rsidRPr="00127FE3" w:rsidRDefault="00127FE3" w:rsidP="00127FE3">
            <w:pPr>
              <w:adjustRightInd w:val="0"/>
              <w:snapToGrid w:val="0"/>
              <w:rPr>
                <w:szCs w:val="21"/>
              </w:rPr>
            </w:pPr>
            <w:r w:rsidRPr="00127FE3">
              <w:rPr>
                <w:rFonts w:hint="eastAsia"/>
                <w:szCs w:val="21"/>
              </w:rPr>
              <w:t>四、平台技术指标</w:t>
            </w:r>
          </w:p>
          <w:p w:rsidR="00127FE3" w:rsidRPr="00127FE3" w:rsidRDefault="00127FE3" w:rsidP="00127FE3">
            <w:pPr>
              <w:adjustRightInd w:val="0"/>
              <w:snapToGrid w:val="0"/>
              <w:rPr>
                <w:szCs w:val="21"/>
              </w:rPr>
            </w:pPr>
            <w:r w:rsidRPr="00127FE3">
              <w:rPr>
                <w:rFonts w:hint="eastAsia"/>
                <w:szCs w:val="21"/>
              </w:rPr>
              <w:t>16.</w:t>
            </w:r>
            <w:r w:rsidRPr="00127FE3">
              <w:rPr>
                <w:rFonts w:hint="eastAsia"/>
                <w:szCs w:val="21"/>
              </w:rPr>
              <w:t>平台应基于</w:t>
            </w:r>
            <w:r w:rsidRPr="00127FE3">
              <w:rPr>
                <w:rFonts w:hint="eastAsia"/>
                <w:szCs w:val="21"/>
              </w:rPr>
              <w:t>B/S</w:t>
            </w:r>
            <w:r w:rsidRPr="00127FE3">
              <w:rPr>
                <w:rFonts w:hint="eastAsia"/>
                <w:szCs w:val="21"/>
              </w:rPr>
              <w:t>和</w:t>
            </w:r>
            <w:r w:rsidRPr="00127FE3">
              <w:rPr>
                <w:rFonts w:hint="eastAsia"/>
                <w:szCs w:val="21"/>
              </w:rPr>
              <w:t>C/S</w:t>
            </w:r>
            <w:r w:rsidRPr="00127FE3">
              <w:rPr>
                <w:rFonts w:hint="eastAsia"/>
                <w:szCs w:val="21"/>
              </w:rPr>
              <w:t>混合架构设计，采用</w:t>
            </w:r>
            <w:r w:rsidRPr="00127FE3">
              <w:rPr>
                <w:rFonts w:hint="eastAsia"/>
                <w:szCs w:val="21"/>
              </w:rPr>
              <w:t>java</w:t>
            </w:r>
            <w:r w:rsidRPr="00127FE3">
              <w:rPr>
                <w:rFonts w:hint="eastAsia"/>
                <w:szCs w:val="21"/>
              </w:rPr>
              <w:t>和原生</w:t>
            </w:r>
            <w:r w:rsidRPr="00127FE3">
              <w:rPr>
                <w:rFonts w:hint="eastAsia"/>
                <w:szCs w:val="21"/>
              </w:rPr>
              <w:t>app</w:t>
            </w:r>
            <w:r w:rsidRPr="00127FE3">
              <w:rPr>
                <w:rFonts w:hint="eastAsia"/>
                <w:szCs w:val="21"/>
              </w:rPr>
              <w:t>技术开发，提供</w:t>
            </w:r>
            <w:r w:rsidRPr="00127FE3">
              <w:rPr>
                <w:rFonts w:hint="eastAsia"/>
                <w:szCs w:val="21"/>
              </w:rPr>
              <w:t>WEB</w:t>
            </w:r>
            <w:r w:rsidRPr="00127FE3">
              <w:rPr>
                <w:rFonts w:hint="eastAsia"/>
                <w:szCs w:val="21"/>
              </w:rPr>
              <w:t>浏览器、原生</w:t>
            </w:r>
            <w:r w:rsidRPr="00127FE3">
              <w:rPr>
                <w:rFonts w:hint="eastAsia"/>
                <w:szCs w:val="21"/>
              </w:rPr>
              <w:t>IOS</w:t>
            </w:r>
            <w:r w:rsidRPr="00127FE3">
              <w:rPr>
                <w:rFonts w:hint="eastAsia"/>
                <w:szCs w:val="21"/>
              </w:rPr>
              <w:t>系统</w:t>
            </w:r>
            <w:r w:rsidRPr="00127FE3">
              <w:rPr>
                <w:rFonts w:hint="eastAsia"/>
                <w:szCs w:val="21"/>
              </w:rPr>
              <w:t>APP</w:t>
            </w:r>
            <w:r w:rsidRPr="00127FE3">
              <w:rPr>
                <w:rFonts w:hint="eastAsia"/>
                <w:szCs w:val="21"/>
              </w:rPr>
              <w:t>、</w:t>
            </w:r>
            <w:r w:rsidRPr="00127FE3">
              <w:rPr>
                <w:rFonts w:hint="eastAsia"/>
                <w:szCs w:val="21"/>
              </w:rPr>
              <w:t>Android</w:t>
            </w:r>
            <w:r w:rsidRPr="00127FE3">
              <w:rPr>
                <w:rFonts w:hint="eastAsia"/>
                <w:szCs w:val="21"/>
              </w:rPr>
              <w:t>系统</w:t>
            </w:r>
            <w:r w:rsidRPr="00127FE3">
              <w:rPr>
                <w:rFonts w:hint="eastAsia"/>
                <w:szCs w:val="21"/>
              </w:rPr>
              <w:t>APP</w:t>
            </w:r>
            <w:r w:rsidRPr="00127FE3">
              <w:rPr>
                <w:rFonts w:hint="eastAsia"/>
                <w:szCs w:val="21"/>
              </w:rPr>
              <w:t>等方式供用户选择使用，平台具备高稳定性和兼容性，公网部署在云服务器，能同时提供无差别服务，支持教师和学生随时随地在公网环境下登录使用，实现多端互动教学、在线实践、考试测评。</w:t>
            </w:r>
          </w:p>
          <w:p w:rsidR="00127FE3" w:rsidRPr="00127FE3" w:rsidRDefault="00127FE3" w:rsidP="00127FE3">
            <w:pPr>
              <w:adjustRightInd w:val="0"/>
              <w:snapToGrid w:val="0"/>
              <w:rPr>
                <w:szCs w:val="21"/>
              </w:rPr>
            </w:pPr>
            <w:r w:rsidRPr="00127FE3">
              <w:rPr>
                <w:rFonts w:hint="eastAsia"/>
                <w:szCs w:val="21"/>
              </w:rPr>
              <w:t>17.</w:t>
            </w:r>
            <w:r w:rsidRPr="00127FE3">
              <w:rPr>
                <w:rFonts w:hint="eastAsia"/>
                <w:szCs w:val="21"/>
              </w:rPr>
              <w:t>系统性能：实践任务作答提交场景，可支持并发用户</w:t>
            </w:r>
            <w:r w:rsidRPr="00127FE3">
              <w:rPr>
                <w:rFonts w:hint="eastAsia"/>
                <w:szCs w:val="21"/>
              </w:rPr>
              <w:t>2000</w:t>
            </w:r>
            <w:r w:rsidRPr="00127FE3">
              <w:rPr>
                <w:rFonts w:hint="eastAsia"/>
                <w:szCs w:val="21"/>
              </w:rPr>
              <w:t>个，同时在线用户</w:t>
            </w:r>
            <w:r w:rsidRPr="00127FE3">
              <w:rPr>
                <w:rFonts w:hint="eastAsia"/>
                <w:szCs w:val="21"/>
              </w:rPr>
              <w:t>20000</w:t>
            </w:r>
            <w:r w:rsidRPr="00127FE3">
              <w:rPr>
                <w:rFonts w:hint="eastAsia"/>
                <w:szCs w:val="21"/>
              </w:rPr>
              <w:t>个，响应时间在</w:t>
            </w:r>
            <w:r w:rsidRPr="00127FE3">
              <w:rPr>
                <w:rFonts w:hint="eastAsia"/>
                <w:szCs w:val="21"/>
              </w:rPr>
              <w:t>3</w:t>
            </w:r>
            <w:r w:rsidRPr="00127FE3">
              <w:rPr>
                <w:rFonts w:hint="eastAsia"/>
                <w:szCs w:val="21"/>
              </w:rPr>
              <w:t>秒以内，</w:t>
            </w:r>
            <w:r w:rsidRPr="00127FE3">
              <w:rPr>
                <w:rFonts w:hint="eastAsia"/>
                <w:szCs w:val="21"/>
              </w:rPr>
              <w:t>CPU</w:t>
            </w:r>
            <w:r w:rsidRPr="00127FE3">
              <w:rPr>
                <w:rFonts w:hint="eastAsia"/>
                <w:szCs w:val="21"/>
              </w:rPr>
              <w:t>和内存资源使用率均不大于</w:t>
            </w:r>
            <w:r w:rsidRPr="00127FE3">
              <w:rPr>
                <w:rFonts w:hint="eastAsia"/>
                <w:szCs w:val="21"/>
              </w:rPr>
              <w:t>90%</w:t>
            </w:r>
            <w:r w:rsidRPr="00127FE3">
              <w:rPr>
                <w:rFonts w:hint="eastAsia"/>
                <w:szCs w:val="21"/>
              </w:rPr>
              <w:t>。</w:t>
            </w:r>
          </w:p>
          <w:p w:rsidR="009D6E50" w:rsidRPr="00111AE1" w:rsidRDefault="00127FE3" w:rsidP="00127FE3">
            <w:pPr>
              <w:adjustRightInd w:val="0"/>
              <w:snapToGrid w:val="0"/>
              <w:rPr>
                <w:szCs w:val="21"/>
              </w:rPr>
            </w:pPr>
            <w:r w:rsidRPr="00127FE3">
              <w:rPr>
                <w:rFonts w:hint="eastAsia"/>
                <w:szCs w:val="21"/>
              </w:rPr>
              <w:t>18.</w:t>
            </w:r>
            <w:r w:rsidRPr="00127FE3">
              <w:rPr>
                <w:rFonts w:hint="eastAsia"/>
                <w:szCs w:val="21"/>
              </w:rPr>
              <w:t>智能批改：平台应在</w:t>
            </w:r>
            <w:r w:rsidRPr="00127FE3">
              <w:rPr>
                <w:rFonts w:hint="eastAsia"/>
                <w:szCs w:val="21"/>
              </w:rPr>
              <w:t>WEB</w:t>
            </w:r>
            <w:r w:rsidRPr="00127FE3">
              <w:rPr>
                <w:rFonts w:hint="eastAsia"/>
                <w:szCs w:val="21"/>
              </w:rPr>
              <w:t>端和</w:t>
            </w:r>
            <w:r w:rsidRPr="00127FE3">
              <w:rPr>
                <w:rFonts w:hint="eastAsia"/>
                <w:szCs w:val="21"/>
              </w:rPr>
              <w:t>APP</w:t>
            </w:r>
            <w:r w:rsidRPr="00127FE3">
              <w:rPr>
                <w:rFonts w:hint="eastAsia"/>
                <w:szCs w:val="21"/>
              </w:rPr>
              <w:t>端都具有智能批改功能，可对英文作文进行智能批改，提供语义得分、智能批改、互评得分、答案解析和教师点评等操作结果。其中语义得分从语义匹配度上进行评价；智能批改提供批改得分、批改评语和批改建议，批改得分显示批改的总分以及词汇、句子、篇章结构、内容四个维度的具体得分，批改建议按句子显示批改的错误点以及修改建议。</w:t>
            </w:r>
          </w:p>
        </w:tc>
        <w:tc>
          <w:tcPr>
            <w:tcW w:w="359" w:type="pct"/>
            <w:vAlign w:val="center"/>
          </w:tcPr>
          <w:p w:rsidR="009D6E50" w:rsidRPr="00111AE1" w:rsidRDefault="009D6E50" w:rsidP="009D6E50">
            <w:pPr>
              <w:adjustRightInd w:val="0"/>
              <w:snapToGrid w:val="0"/>
              <w:jc w:val="center"/>
              <w:rPr>
                <w:szCs w:val="21"/>
              </w:rPr>
            </w:pPr>
            <w:r w:rsidRPr="00111AE1">
              <w:rPr>
                <w:szCs w:val="21"/>
              </w:rPr>
              <w:lastRenderedPageBreak/>
              <w:t>套</w:t>
            </w:r>
          </w:p>
        </w:tc>
        <w:tc>
          <w:tcPr>
            <w:tcW w:w="449" w:type="pct"/>
            <w:vAlign w:val="center"/>
          </w:tcPr>
          <w:p w:rsidR="009D6E50" w:rsidRPr="00111AE1" w:rsidRDefault="009D6E50" w:rsidP="009D6E50">
            <w:pPr>
              <w:adjustRightInd w:val="0"/>
              <w:snapToGrid w:val="0"/>
              <w:jc w:val="center"/>
              <w:rPr>
                <w:szCs w:val="21"/>
              </w:rPr>
            </w:pPr>
            <w:r w:rsidRPr="00111AE1">
              <w:rPr>
                <w:szCs w:val="21"/>
              </w:rPr>
              <w:t>1</w:t>
            </w:r>
          </w:p>
        </w:tc>
      </w:tr>
      <w:tr w:rsidR="009D6E50" w:rsidRPr="00111AE1" w:rsidTr="009D6E50">
        <w:trPr>
          <w:trHeight w:val="1141"/>
          <w:jc w:val="center"/>
        </w:trPr>
        <w:tc>
          <w:tcPr>
            <w:tcW w:w="432" w:type="pct"/>
            <w:vAlign w:val="center"/>
          </w:tcPr>
          <w:p w:rsidR="009D6E50" w:rsidRPr="00111AE1" w:rsidRDefault="009D6E50" w:rsidP="009D6E50">
            <w:pPr>
              <w:adjustRightInd w:val="0"/>
              <w:snapToGrid w:val="0"/>
              <w:jc w:val="center"/>
              <w:rPr>
                <w:szCs w:val="21"/>
              </w:rPr>
            </w:pPr>
            <w:r w:rsidRPr="00111AE1">
              <w:rPr>
                <w:szCs w:val="21"/>
              </w:rPr>
              <w:lastRenderedPageBreak/>
              <w:t>2</w:t>
            </w:r>
          </w:p>
        </w:tc>
        <w:tc>
          <w:tcPr>
            <w:tcW w:w="715" w:type="pct"/>
            <w:vAlign w:val="center"/>
          </w:tcPr>
          <w:p w:rsidR="009D6E50" w:rsidRPr="00111AE1" w:rsidRDefault="009D6E50" w:rsidP="009D6E50">
            <w:pPr>
              <w:widowControl/>
              <w:adjustRightInd w:val="0"/>
              <w:snapToGrid w:val="0"/>
              <w:jc w:val="center"/>
              <w:rPr>
                <w:szCs w:val="21"/>
              </w:rPr>
            </w:pPr>
            <w:r w:rsidRPr="00111AE1">
              <w:rPr>
                <w:szCs w:val="21"/>
              </w:rPr>
              <w:t>红外听力设备</w:t>
            </w:r>
          </w:p>
        </w:tc>
        <w:tc>
          <w:tcPr>
            <w:tcW w:w="3045" w:type="pct"/>
            <w:vAlign w:val="center"/>
          </w:tcPr>
          <w:p w:rsidR="009D6E50" w:rsidRPr="00111AE1" w:rsidRDefault="009D6E50" w:rsidP="009D6E50">
            <w:pPr>
              <w:widowControl/>
              <w:adjustRightInd w:val="0"/>
              <w:snapToGrid w:val="0"/>
              <w:jc w:val="left"/>
              <w:rPr>
                <w:szCs w:val="21"/>
              </w:rPr>
            </w:pPr>
            <w:r w:rsidRPr="00111AE1">
              <w:rPr>
                <w:rFonts w:ascii="宋体" w:hAnsi="宋体" w:cs="宋体" w:hint="eastAsia"/>
                <w:szCs w:val="21"/>
              </w:rPr>
              <w:t>★</w:t>
            </w:r>
            <w:r w:rsidRPr="00111AE1">
              <w:rPr>
                <w:szCs w:val="21"/>
              </w:rPr>
              <w:t>单通道</w:t>
            </w:r>
            <w:r w:rsidRPr="00111AE1">
              <w:rPr>
                <w:szCs w:val="21"/>
              </w:rPr>
              <w:t>:1</w:t>
            </w:r>
            <w:r w:rsidRPr="00111AE1">
              <w:rPr>
                <w:szCs w:val="21"/>
              </w:rPr>
              <w:t>个线发射机</w:t>
            </w:r>
            <w:r w:rsidRPr="00111AE1">
              <w:rPr>
                <w:szCs w:val="21"/>
              </w:rPr>
              <w:t>+ 40</w:t>
            </w:r>
            <w:r w:rsidRPr="00111AE1">
              <w:rPr>
                <w:szCs w:val="21"/>
              </w:rPr>
              <w:t>个接收耳机</w:t>
            </w:r>
            <w:r w:rsidRPr="00111AE1">
              <w:rPr>
                <w:szCs w:val="21"/>
              </w:rPr>
              <w:br/>
            </w:r>
            <w:r w:rsidRPr="00111AE1">
              <w:rPr>
                <w:szCs w:val="21"/>
              </w:rPr>
              <w:t>装置</w:t>
            </w:r>
            <w:r w:rsidRPr="00111AE1">
              <w:rPr>
                <w:szCs w:val="21"/>
              </w:rPr>
              <w:t>:</w:t>
            </w:r>
            <w:r w:rsidRPr="00111AE1">
              <w:rPr>
                <w:szCs w:val="21"/>
              </w:rPr>
              <w:t>红外线发射机</w:t>
            </w:r>
            <w:r w:rsidRPr="00111AE1">
              <w:rPr>
                <w:szCs w:val="21"/>
              </w:rPr>
              <w:t>:</w:t>
            </w:r>
            <w:r w:rsidRPr="00111AE1">
              <w:rPr>
                <w:szCs w:val="21"/>
              </w:rPr>
              <w:t>变压器</w:t>
            </w:r>
            <w:r w:rsidRPr="00111AE1">
              <w:rPr>
                <w:szCs w:val="21"/>
              </w:rPr>
              <w:t>,</w:t>
            </w:r>
            <w:r w:rsidRPr="00111AE1">
              <w:rPr>
                <w:szCs w:val="21"/>
              </w:rPr>
              <w:t>音频线</w:t>
            </w:r>
            <w:r w:rsidRPr="00111AE1">
              <w:rPr>
                <w:szCs w:val="21"/>
              </w:rPr>
              <w:t>(</w:t>
            </w:r>
            <w:r w:rsidRPr="00111AE1">
              <w:rPr>
                <w:szCs w:val="21"/>
              </w:rPr>
              <w:t>已配</w:t>
            </w:r>
            <w:r w:rsidRPr="00111AE1">
              <w:rPr>
                <w:szCs w:val="21"/>
              </w:rPr>
              <w:t>),</w:t>
            </w:r>
            <w:r w:rsidRPr="00111AE1">
              <w:rPr>
                <w:szCs w:val="21"/>
              </w:rPr>
              <w:t>红外线接收耳机</w:t>
            </w:r>
            <w:r w:rsidRPr="00111AE1">
              <w:rPr>
                <w:szCs w:val="21"/>
              </w:rPr>
              <w:br/>
            </w:r>
            <w:r w:rsidRPr="00111AE1">
              <w:rPr>
                <w:szCs w:val="21"/>
              </w:rPr>
              <w:t>使用范围</w:t>
            </w:r>
            <w:r w:rsidRPr="00111AE1">
              <w:rPr>
                <w:szCs w:val="21"/>
              </w:rPr>
              <w:t>:200</w:t>
            </w:r>
            <w:r w:rsidRPr="00111AE1">
              <w:rPr>
                <w:szCs w:val="21"/>
              </w:rPr>
              <w:t>平方米内</w:t>
            </w:r>
            <w:r w:rsidRPr="00111AE1">
              <w:rPr>
                <w:szCs w:val="21"/>
              </w:rPr>
              <w:t>,</w:t>
            </w:r>
            <w:r w:rsidRPr="00111AE1">
              <w:rPr>
                <w:szCs w:val="21"/>
              </w:rPr>
              <w:t>与接收耳机配套使用</w:t>
            </w:r>
            <w:r w:rsidRPr="00111AE1">
              <w:rPr>
                <w:szCs w:val="21"/>
              </w:rPr>
              <w:t>,</w:t>
            </w:r>
            <w:r w:rsidRPr="00111AE1">
              <w:rPr>
                <w:szCs w:val="21"/>
              </w:rPr>
              <w:t>可多数量选配接收耳机</w:t>
            </w:r>
            <w:r w:rsidRPr="00111AE1">
              <w:rPr>
                <w:szCs w:val="21"/>
              </w:rPr>
              <w:t>.</w:t>
            </w:r>
            <w:r w:rsidRPr="00111AE1">
              <w:rPr>
                <w:szCs w:val="21"/>
              </w:rPr>
              <w:br/>
            </w:r>
            <w:r w:rsidRPr="00111AE1">
              <w:rPr>
                <w:szCs w:val="21"/>
              </w:rPr>
              <w:t>适用</w:t>
            </w:r>
            <w:r w:rsidR="00591F6B">
              <w:rPr>
                <w:rFonts w:hint="eastAsia"/>
                <w:szCs w:val="21"/>
              </w:rPr>
              <w:t>：</w:t>
            </w:r>
            <w:r w:rsidRPr="00111AE1">
              <w:rPr>
                <w:szCs w:val="21"/>
              </w:rPr>
              <w:t>小学﹑初中﹑高中﹑英语培训中心﹑</w:t>
            </w:r>
            <w:proofErr w:type="gramStart"/>
            <w:r w:rsidRPr="00111AE1">
              <w:rPr>
                <w:szCs w:val="21"/>
              </w:rPr>
              <w:t>雅思听力</w:t>
            </w:r>
            <w:proofErr w:type="gramEnd"/>
            <w:r w:rsidRPr="00111AE1">
              <w:rPr>
                <w:szCs w:val="21"/>
              </w:rPr>
              <w:t>训练课﹑听力考试</w:t>
            </w:r>
            <w:r w:rsidRPr="00111AE1">
              <w:rPr>
                <w:szCs w:val="21"/>
              </w:rPr>
              <w:t>,</w:t>
            </w:r>
            <w:r w:rsidRPr="00111AE1">
              <w:rPr>
                <w:szCs w:val="21"/>
              </w:rPr>
              <w:t>旅游车</w:t>
            </w:r>
          </w:p>
          <w:p w:rsidR="009D6E50" w:rsidRPr="00111AE1" w:rsidRDefault="009D6E50" w:rsidP="009D6E50">
            <w:pPr>
              <w:pStyle w:val="aff7"/>
              <w:adjustRightInd w:val="0"/>
              <w:snapToGrid w:val="0"/>
              <w:rPr>
                <w:rFonts w:ascii="Times New Roman" w:hAnsi="Times New Roman"/>
                <w:szCs w:val="21"/>
              </w:rPr>
            </w:pPr>
            <w:r w:rsidRPr="00111AE1">
              <w:rPr>
                <w:rFonts w:ascii="Times New Roman" w:hAnsi="Times New Roman"/>
                <w:szCs w:val="21"/>
              </w:rPr>
              <w:t>1.</w:t>
            </w:r>
            <w:r w:rsidRPr="00111AE1">
              <w:rPr>
                <w:rFonts w:ascii="Times New Roman" w:hAnsi="Times New Roman"/>
                <w:szCs w:val="21"/>
              </w:rPr>
              <w:t>超高频红外线单通道语音系统</w:t>
            </w:r>
            <w:r w:rsidRPr="00111AE1">
              <w:rPr>
                <w:rFonts w:ascii="Times New Roman" w:hAnsi="Times New Roman"/>
                <w:szCs w:val="21"/>
              </w:rPr>
              <w:br/>
              <w:t>2.</w:t>
            </w:r>
            <w:r w:rsidRPr="00111AE1">
              <w:rPr>
                <w:rFonts w:ascii="Times New Roman" w:hAnsi="Times New Roman"/>
                <w:szCs w:val="21"/>
              </w:rPr>
              <w:t>发射面积可达</w:t>
            </w:r>
            <w:r w:rsidRPr="00111AE1">
              <w:rPr>
                <w:rFonts w:ascii="Times New Roman" w:hAnsi="Times New Roman"/>
                <w:szCs w:val="21"/>
              </w:rPr>
              <w:t>200</w:t>
            </w:r>
            <w:r w:rsidRPr="00111AE1">
              <w:rPr>
                <w:rFonts w:ascii="Times New Roman" w:hAnsi="Times New Roman"/>
                <w:szCs w:val="21"/>
              </w:rPr>
              <w:t>平方米</w:t>
            </w:r>
            <w:r w:rsidRPr="00111AE1">
              <w:rPr>
                <w:rFonts w:ascii="Times New Roman" w:hAnsi="Times New Roman"/>
                <w:szCs w:val="21"/>
              </w:rPr>
              <w:br/>
              <w:t>3.</w:t>
            </w:r>
            <w:r w:rsidRPr="00111AE1">
              <w:rPr>
                <w:rFonts w:ascii="Times New Roman" w:hAnsi="Times New Roman"/>
                <w:szCs w:val="21"/>
              </w:rPr>
              <w:t>强抗干扰能力</w:t>
            </w:r>
            <w:r w:rsidRPr="00111AE1">
              <w:rPr>
                <w:rFonts w:ascii="Times New Roman" w:hAnsi="Times New Roman"/>
                <w:szCs w:val="21"/>
              </w:rPr>
              <w:br/>
            </w:r>
            <w:r w:rsidRPr="00111AE1">
              <w:rPr>
                <w:rFonts w:ascii="Times New Roman" w:hAnsi="Times New Roman"/>
                <w:szCs w:val="21"/>
              </w:rPr>
              <w:lastRenderedPageBreak/>
              <w:t>4.</w:t>
            </w:r>
            <w:r w:rsidRPr="00111AE1">
              <w:rPr>
                <w:rFonts w:ascii="Times New Roman" w:hAnsi="Times New Roman"/>
                <w:szCs w:val="21"/>
              </w:rPr>
              <w:t>一对多，清晰的接收</w:t>
            </w:r>
            <w:r w:rsidRPr="00111AE1">
              <w:rPr>
                <w:rFonts w:ascii="Times New Roman" w:hAnsi="Times New Roman"/>
                <w:szCs w:val="21"/>
              </w:rPr>
              <w:br/>
              <w:t>5.</w:t>
            </w:r>
            <w:r w:rsidRPr="00111AE1">
              <w:rPr>
                <w:rFonts w:ascii="Times New Roman" w:hAnsi="Times New Roman"/>
                <w:szCs w:val="21"/>
              </w:rPr>
              <w:t>保密性强</w:t>
            </w:r>
          </w:p>
          <w:p w:rsidR="009D6E50" w:rsidRPr="00111AE1" w:rsidRDefault="009D6E50" w:rsidP="009D6E50">
            <w:pPr>
              <w:widowControl/>
              <w:adjustRightInd w:val="0"/>
              <w:snapToGrid w:val="0"/>
              <w:jc w:val="left"/>
              <w:rPr>
                <w:szCs w:val="21"/>
              </w:rPr>
            </w:pPr>
            <w:r w:rsidRPr="00111AE1">
              <w:rPr>
                <w:szCs w:val="21"/>
              </w:rPr>
              <w:t>工作电压</w:t>
            </w:r>
            <w:r w:rsidRPr="00111AE1">
              <w:rPr>
                <w:szCs w:val="21"/>
              </w:rPr>
              <w:t>:Tx - AC Adaptor 28V</w:t>
            </w:r>
            <w:r w:rsidRPr="00111AE1">
              <w:rPr>
                <w:szCs w:val="21"/>
              </w:rPr>
              <w:t>；</w:t>
            </w:r>
            <w:r w:rsidRPr="00111AE1">
              <w:rPr>
                <w:szCs w:val="21"/>
              </w:rPr>
              <w:t>Rx - 3V</w:t>
            </w:r>
          </w:p>
          <w:p w:rsidR="009D6E50" w:rsidRPr="00111AE1" w:rsidRDefault="009D6E50" w:rsidP="009D6E50">
            <w:pPr>
              <w:widowControl/>
              <w:adjustRightInd w:val="0"/>
              <w:snapToGrid w:val="0"/>
              <w:jc w:val="left"/>
              <w:rPr>
                <w:szCs w:val="21"/>
              </w:rPr>
            </w:pPr>
            <w:r w:rsidRPr="00111AE1">
              <w:rPr>
                <w:szCs w:val="21"/>
              </w:rPr>
              <w:t>工作距离</w:t>
            </w:r>
            <w:r w:rsidRPr="00111AE1">
              <w:rPr>
                <w:szCs w:val="21"/>
              </w:rPr>
              <w:t>:30M</w:t>
            </w:r>
          </w:p>
          <w:p w:rsidR="009D6E50" w:rsidRPr="00111AE1" w:rsidRDefault="009D6E50" w:rsidP="009D6E50">
            <w:pPr>
              <w:widowControl/>
              <w:adjustRightInd w:val="0"/>
              <w:snapToGrid w:val="0"/>
              <w:jc w:val="left"/>
              <w:rPr>
                <w:szCs w:val="21"/>
              </w:rPr>
            </w:pPr>
            <w:r w:rsidRPr="00111AE1">
              <w:rPr>
                <w:szCs w:val="21"/>
              </w:rPr>
              <w:t>阻抗</w:t>
            </w:r>
            <w:r w:rsidRPr="00111AE1">
              <w:rPr>
                <w:szCs w:val="21"/>
              </w:rPr>
              <w:t>:18k ohm(audio in)</w:t>
            </w:r>
            <w:r w:rsidRPr="00111AE1">
              <w:rPr>
                <w:szCs w:val="21"/>
              </w:rPr>
              <w:t>；</w:t>
            </w:r>
            <w:r w:rsidRPr="00111AE1">
              <w:rPr>
                <w:szCs w:val="21"/>
              </w:rPr>
              <w:t>1.3k ohm(mic in)</w:t>
            </w:r>
          </w:p>
          <w:p w:rsidR="009D6E50" w:rsidRPr="00111AE1" w:rsidRDefault="009D6E50" w:rsidP="009D6E50">
            <w:pPr>
              <w:widowControl/>
              <w:adjustRightInd w:val="0"/>
              <w:snapToGrid w:val="0"/>
              <w:jc w:val="left"/>
              <w:rPr>
                <w:szCs w:val="21"/>
              </w:rPr>
            </w:pPr>
            <w:r w:rsidRPr="00111AE1">
              <w:rPr>
                <w:szCs w:val="21"/>
              </w:rPr>
              <w:t>载频</w:t>
            </w:r>
            <w:r w:rsidRPr="00111AE1">
              <w:rPr>
                <w:szCs w:val="21"/>
              </w:rPr>
              <w:t>:2.8Mhz</w:t>
            </w:r>
          </w:p>
          <w:p w:rsidR="009D6E50" w:rsidRPr="00111AE1" w:rsidRDefault="009D6E50" w:rsidP="009D6E50">
            <w:pPr>
              <w:widowControl/>
              <w:adjustRightInd w:val="0"/>
              <w:snapToGrid w:val="0"/>
              <w:jc w:val="left"/>
              <w:rPr>
                <w:szCs w:val="21"/>
              </w:rPr>
            </w:pPr>
            <w:r w:rsidRPr="00111AE1">
              <w:rPr>
                <w:szCs w:val="21"/>
              </w:rPr>
              <w:t>输出功率</w:t>
            </w:r>
            <w:r w:rsidRPr="00111AE1">
              <w:rPr>
                <w:szCs w:val="21"/>
              </w:rPr>
              <w:t>:6mW</w:t>
            </w:r>
          </w:p>
          <w:p w:rsidR="009D6E50" w:rsidRPr="00111AE1" w:rsidRDefault="009D6E50" w:rsidP="009D6E50">
            <w:pPr>
              <w:widowControl/>
              <w:adjustRightInd w:val="0"/>
              <w:snapToGrid w:val="0"/>
              <w:jc w:val="left"/>
              <w:rPr>
                <w:szCs w:val="21"/>
              </w:rPr>
            </w:pPr>
            <w:r w:rsidRPr="00111AE1">
              <w:rPr>
                <w:szCs w:val="21"/>
              </w:rPr>
              <w:t>T.H.D.:1.5%</w:t>
            </w:r>
          </w:p>
          <w:p w:rsidR="009D6E50" w:rsidRPr="00111AE1" w:rsidRDefault="009D6E50" w:rsidP="009D6E50">
            <w:pPr>
              <w:widowControl/>
              <w:adjustRightInd w:val="0"/>
              <w:snapToGrid w:val="0"/>
              <w:jc w:val="left"/>
              <w:rPr>
                <w:szCs w:val="21"/>
              </w:rPr>
            </w:pPr>
            <w:r w:rsidRPr="00111AE1">
              <w:rPr>
                <w:szCs w:val="21"/>
              </w:rPr>
              <w:t>信噪比</w:t>
            </w:r>
            <w:r w:rsidRPr="00111AE1">
              <w:rPr>
                <w:szCs w:val="21"/>
              </w:rPr>
              <w:t>:54 dB</w:t>
            </w:r>
          </w:p>
          <w:p w:rsidR="009D6E50" w:rsidRPr="00111AE1" w:rsidRDefault="009D6E50" w:rsidP="009D6E50">
            <w:pPr>
              <w:widowControl/>
              <w:adjustRightInd w:val="0"/>
              <w:snapToGrid w:val="0"/>
              <w:jc w:val="left"/>
              <w:rPr>
                <w:szCs w:val="21"/>
              </w:rPr>
            </w:pPr>
            <w:r w:rsidRPr="00111AE1">
              <w:rPr>
                <w:szCs w:val="21"/>
              </w:rPr>
              <w:t>频响</w:t>
            </w:r>
            <w:r w:rsidRPr="00111AE1">
              <w:rPr>
                <w:szCs w:val="21"/>
              </w:rPr>
              <w:t>:50 Hz - 12 KHz</w:t>
            </w:r>
          </w:p>
        </w:tc>
        <w:tc>
          <w:tcPr>
            <w:tcW w:w="359" w:type="pct"/>
            <w:vAlign w:val="center"/>
          </w:tcPr>
          <w:p w:rsidR="009D6E50" w:rsidRPr="00111AE1" w:rsidRDefault="009D6E50" w:rsidP="009D6E50">
            <w:pPr>
              <w:adjustRightInd w:val="0"/>
              <w:snapToGrid w:val="0"/>
              <w:jc w:val="center"/>
              <w:rPr>
                <w:szCs w:val="21"/>
              </w:rPr>
            </w:pPr>
            <w:r w:rsidRPr="00111AE1">
              <w:rPr>
                <w:szCs w:val="21"/>
              </w:rPr>
              <w:lastRenderedPageBreak/>
              <w:t>套</w:t>
            </w:r>
          </w:p>
        </w:tc>
        <w:tc>
          <w:tcPr>
            <w:tcW w:w="449" w:type="pct"/>
            <w:vAlign w:val="center"/>
          </w:tcPr>
          <w:p w:rsidR="009D6E50" w:rsidRPr="00111AE1" w:rsidRDefault="009D6E50" w:rsidP="009D6E50">
            <w:pPr>
              <w:adjustRightInd w:val="0"/>
              <w:snapToGrid w:val="0"/>
              <w:jc w:val="center"/>
              <w:rPr>
                <w:szCs w:val="21"/>
              </w:rPr>
            </w:pPr>
            <w:r w:rsidRPr="00111AE1">
              <w:rPr>
                <w:szCs w:val="21"/>
              </w:rPr>
              <w:t>20</w:t>
            </w:r>
          </w:p>
        </w:tc>
      </w:tr>
      <w:tr w:rsidR="009D6E50" w:rsidRPr="00111AE1" w:rsidTr="009D6E50">
        <w:trPr>
          <w:trHeight w:val="365"/>
          <w:jc w:val="center"/>
        </w:trPr>
        <w:tc>
          <w:tcPr>
            <w:tcW w:w="432" w:type="pct"/>
            <w:vAlign w:val="center"/>
          </w:tcPr>
          <w:p w:rsidR="009D6E50" w:rsidRPr="00111AE1" w:rsidRDefault="009D6E50" w:rsidP="009D6E50">
            <w:pPr>
              <w:adjustRightInd w:val="0"/>
              <w:snapToGrid w:val="0"/>
              <w:jc w:val="center"/>
              <w:rPr>
                <w:szCs w:val="21"/>
              </w:rPr>
            </w:pPr>
            <w:r w:rsidRPr="00111AE1">
              <w:rPr>
                <w:szCs w:val="21"/>
              </w:rPr>
              <w:lastRenderedPageBreak/>
              <w:t>3</w:t>
            </w:r>
          </w:p>
        </w:tc>
        <w:tc>
          <w:tcPr>
            <w:tcW w:w="715" w:type="pct"/>
            <w:vAlign w:val="center"/>
          </w:tcPr>
          <w:p w:rsidR="009D6E50" w:rsidRPr="00111AE1" w:rsidRDefault="00127FE3" w:rsidP="009D6E50">
            <w:pPr>
              <w:widowControl/>
              <w:adjustRightInd w:val="0"/>
              <w:snapToGrid w:val="0"/>
              <w:jc w:val="center"/>
              <w:rPr>
                <w:szCs w:val="21"/>
              </w:rPr>
            </w:pPr>
            <w:r>
              <w:rPr>
                <w:rFonts w:hint="eastAsia"/>
              </w:rPr>
              <w:t>▲</w:t>
            </w:r>
            <w:r w:rsidR="009D6E50" w:rsidRPr="00111AE1">
              <w:rPr>
                <w:szCs w:val="21"/>
              </w:rPr>
              <w:t>台式工作站</w:t>
            </w:r>
          </w:p>
        </w:tc>
        <w:tc>
          <w:tcPr>
            <w:tcW w:w="3045" w:type="pct"/>
            <w:vAlign w:val="center"/>
          </w:tcPr>
          <w:p w:rsidR="009D6E50" w:rsidRPr="00111AE1" w:rsidRDefault="009D6E50" w:rsidP="009D6E50">
            <w:pPr>
              <w:adjustRightInd w:val="0"/>
              <w:snapToGrid w:val="0"/>
              <w:rPr>
                <w:szCs w:val="21"/>
              </w:rPr>
            </w:pPr>
            <w:r w:rsidRPr="00111AE1">
              <w:rPr>
                <w:szCs w:val="21"/>
              </w:rPr>
              <w:t>详见</w:t>
            </w:r>
            <w:r w:rsidRPr="00111AE1">
              <w:rPr>
                <w:szCs w:val="21"/>
              </w:rPr>
              <w:t>“</w:t>
            </w:r>
            <w:r w:rsidRPr="00111AE1">
              <w:rPr>
                <w:szCs w:val="21"/>
              </w:rPr>
              <w:t>台式工作站技术参数</w:t>
            </w:r>
            <w:r w:rsidRPr="00111AE1">
              <w:rPr>
                <w:szCs w:val="21"/>
              </w:rPr>
              <w:t>”</w:t>
            </w:r>
          </w:p>
        </w:tc>
        <w:tc>
          <w:tcPr>
            <w:tcW w:w="359" w:type="pct"/>
            <w:vAlign w:val="center"/>
          </w:tcPr>
          <w:p w:rsidR="009D6E50" w:rsidRPr="00111AE1" w:rsidRDefault="009D6E50" w:rsidP="009D6E50">
            <w:pPr>
              <w:adjustRightInd w:val="0"/>
              <w:snapToGrid w:val="0"/>
              <w:jc w:val="center"/>
              <w:rPr>
                <w:szCs w:val="21"/>
              </w:rPr>
            </w:pPr>
            <w:r w:rsidRPr="00111AE1">
              <w:rPr>
                <w:szCs w:val="21"/>
              </w:rPr>
              <w:t>套</w:t>
            </w:r>
          </w:p>
        </w:tc>
        <w:tc>
          <w:tcPr>
            <w:tcW w:w="449" w:type="pct"/>
            <w:vAlign w:val="center"/>
          </w:tcPr>
          <w:p w:rsidR="009D6E50" w:rsidRPr="00111AE1" w:rsidRDefault="009D6E50" w:rsidP="009D6E50">
            <w:pPr>
              <w:adjustRightInd w:val="0"/>
              <w:snapToGrid w:val="0"/>
              <w:jc w:val="center"/>
              <w:rPr>
                <w:szCs w:val="21"/>
              </w:rPr>
            </w:pPr>
            <w:r w:rsidRPr="00111AE1">
              <w:rPr>
                <w:szCs w:val="21"/>
              </w:rPr>
              <w:t>23</w:t>
            </w:r>
          </w:p>
        </w:tc>
      </w:tr>
      <w:tr w:rsidR="009D6E50" w:rsidRPr="00111AE1" w:rsidTr="009D6E50">
        <w:trPr>
          <w:trHeight w:val="60"/>
          <w:jc w:val="center"/>
        </w:trPr>
        <w:tc>
          <w:tcPr>
            <w:tcW w:w="432" w:type="pct"/>
            <w:vAlign w:val="center"/>
          </w:tcPr>
          <w:p w:rsidR="009D6E50" w:rsidRPr="00111AE1" w:rsidRDefault="009D6E50" w:rsidP="009D6E50">
            <w:pPr>
              <w:adjustRightInd w:val="0"/>
              <w:snapToGrid w:val="0"/>
              <w:jc w:val="center"/>
              <w:rPr>
                <w:szCs w:val="21"/>
              </w:rPr>
            </w:pPr>
            <w:r w:rsidRPr="00111AE1">
              <w:rPr>
                <w:szCs w:val="21"/>
              </w:rPr>
              <w:t>4</w:t>
            </w:r>
          </w:p>
        </w:tc>
        <w:tc>
          <w:tcPr>
            <w:tcW w:w="715" w:type="pct"/>
            <w:vAlign w:val="center"/>
          </w:tcPr>
          <w:p w:rsidR="009D6E50" w:rsidRPr="00111AE1" w:rsidRDefault="00127FE3" w:rsidP="009D6E50">
            <w:pPr>
              <w:widowControl/>
              <w:adjustRightInd w:val="0"/>
              <w:snapToGrid w:val="0"/>
              <w:jc w:val="center"/>
              <w:rPr>
                <w:szCs w:val="21"/>
              </w:rPr>
            </w:pPr>
            <w:r>
              <w:rPr>
                <w:rFonts w:hint="eastAsia"/>
              </w:rPr>
              <w:t>▲</w:t>
            </w:r>
            <w:r w:rsidR="009D6E50" w:rsidRPr="00111AE1">
              <w:rPr>
                <w:szCs w:val="21"/>
              </w:rPr>
              <w:t>机架式服务器</w:t>
            </w:r>
          </w:p>
        </w:tc>
        <w:tc>
          <w:tcPr>
            <w:tcW w:w="3045" w:type="pct"/>
            <w:vAlign w:val="center"/>
          </w:tcPr>
          <w:p w:rsidR="009D6E50" w:rsidRPr="00111AE1" w:rsidRDefault="009D6E50" w:rsidP="009D6E50">
            <w:pPr>
              <w:adjustRightInd w:val="0"/>
              <w:snapToGrid w:val="0"/>
              <w:rPr>
                <w:kern w:val="0"/>
                <w:szCs w:val="21"/>
                <w:lang w:bidi="ar"/>
              </w:rPr>
            </w:pPr>
            <w:r w:rsidRPr="00111AE1">
              <w:rPr>
                <w:rFonts w:hint="eastAsia"/>
                <w:kern w:val="0"/>
                <w:szCs w:val="21"/>
                <w:lang w:bidi="ar"/>
              </w:rPr>
              <w:t>详见“机架式服务器技术参数”</w:t>
            </w:r>
          </w:p>
        </w:tc>
        <w:tc>
          <w:tcPr>
            <w:tcW w:w="359" w:type="pct"/>
            <w:vAlign w:val="center"/>
          </w:tcPr>
          <w:p w:rsidR="009D6E50" w:rsidRPr="00111AE1" w:rsidRDefault="009D6E50" w:rsidP="009D6E50">
            <w:pPr>
              <w:adjustRightInd w:val="0"/>
              <w:snapToGrid w:val="0"/>
              <w:jc w:val="center"/>
              <w:rPr>
                <w:szCs w:val="21"/>
              </w:rPr>
            </w:pPr>
            <w:r w:rsidRPr="00111AE1">
              <w:rPr>
                <w:szCs w:val="21"/>
              </w:rPr>
              <w:t>台</w:t>
            </w:r>
          </w:p>
        </w:tc>
        <w:tc>
          <w:tcPr>
            <w:tcW w:w="449" w:type="pct"/>
            <w:vAlign w:val="center"/>
          </w:tcPr>
          <w:p w:rsidR="009D6E50" w:rsidRPr="00111AE1" w:rsidRDefault="009D6E50" w:rsidP="009D6E50">
            <w:pPr>
              <w:adjustRightInd w:val="0"/>
              <w:snapToGrid w:val="0"/>
              <w:jc w:val="center"/>
              <w:rPr>
                <w:szCs w:val="21"/>
              </w:rPr>
            </w:pPr>
            <w:r w:rsidRPr="00111AE1">
              <w:rPr>
                <w:szCs w:val="21"/>
              </w:rPr>
              <w:t>1</w:t>
            </w:r>
          </w:p>
        </w:tc>
      </w:tr>
      <w:tr w:rsidR="009D6E50" w:rsidRPr="00111AE1" w:rsidTr="009D6E50">
        <w:trPr>
          <w:trHeight w:val="1141"/>
          <w:jc w:val="center"/>
        </w:trPr>
        <w:tc>
          <w:tcPr>
            <w:tcW w:w="432" w:type="pct"/>
            <w:vAlign w:val="center"/>
          </w:tcPr>
          <w:p w:rsidR="009D6E50" w:rsidRPr="00111AE1" w:rsidRDefault="009D6E50" w:rsidP="009D6E50">
            <w:pPr>
              <w:adjustRightInd w:val="0"/>
              <w:snapToGrid w:val="0"/>
              <w:jc w:val="center"/>
              <w:rPr>
                <w:szCs w:val="21"/>
              </w:rPr>
            </w:pPr>
            <w:r w:rsidRPr="00111AE1">
              <w:rPr>
                <w:szCs w:val="21"/>
              </w:rPr>
              <w:t>5</w:t>
            </w:r>
          </w:p>
        </w:tc>
        <w:tc>
          <w:tcPr>
            <w:tcW w:w="715" w:type="pct"/>
            <w:vAlign w:val="center"/>
          </w:tcPr>
          <w:p w:rsidR="009D6E50" w:rsidRPr="00111AE1" w:rsidRDefault="00127FE3" w:rsidP="009D6E50">
            <w:pPr>
              <w:widowControl/>
              <w:adjustRightInd w:val="0"/>
              <w:snapToGrid w:val="0"/>
              <w:jc w:val="center"/>
              <w:rPr>
                <w:szCs w:val="21"/>
              </w:rPr>
            </w:pPr>
            <w:r w:rsidRPr="00D57363">
              <w:rPr>
                <w:szCs w:val="21"/>
              </w:rPr>
              <w:t>交互式智能终端</w:t>
            </w:r>
          </w:p>
        </w:tc>
        <w:tc>
          <w:tcPr>
            <w:tcW w:w="3045" w:type="pct"/>
            <w:vAlign w:val="center"/>
          </w:tcPr>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szCs w:val="21"/>
              </w:rPr>
              <w:t>整机屏幕采用</w:t>
            </w:r>
            <w:r w:rsidRPr="00111AE1">
              <w:rPr>
                <w:szCs w:val="21"/>
              </w:rPr>
              <w:t>86</w:t>
            </w:r>
            <w:r w:rsidRPr="00111AE1">
              <w:rPr>
                <w:szCs w:val="21"/>
              </w:rPr>
              <w:t>英寸</w:t>
            </w:r>
            <w:r w:rsidRPr="00111AE1">
              <w:rPr>
                <w:szCs w:val="21"/>
              </w:rPr>
              <w:t>UHD</w:t>
            </w:r>
            <w:r w:rsidRPr="00111AE1">
              <w:rPr>
                <w:szCs w:val="21"/>
              </w:rPr>
              <w:t>超高清</w:t>
            </w:r>
            <w:r w:rsidRPr="00111AE1">
              <w:rPr>
                <w:szCs w:val="21"/>
              </w:rPr>
              <w:t>LCD</w:t>
            </w:r>
            <w:r w:rsidRPr="00111AE1">
              <w:rPr>
                <w:szCs w:val="21"/>
              </w:rPr>
              <w:t>液晶屏，显示比例</w:t>
            </w:r>
            <w:r w:rsidRPr="00111AE1">
              <w:rPr>
                <w:szCs w:val="21"/>
              </w:rPr>
              <w:t>16:9</w:t>
            </w:r>
            <w:r w:rsidRPr="00111AE1">
              <w:rPr>
                <w:szCs w:val="21"/>
              </w:rPr>
              <w:t>，屏幕显示分辨率</w:t>
            </w:r>
            <w:r w:rsidRPr="00111AE1">
              <w:rPr>
                <w:szCs w:val="21"/>
              </w:rPr>
              <w:t>3840*2160</w:t>
            </w:r>
            <w:r w:rsidRPr="00111AE1">
              <w:rPr>
                <w:szCs w:val="21"/>
              </w:rPr>
              <w:t>，刷新频率</w:t>
            </w:r>
            <w:r w:rsidRPr="00111AE1">
              <w:rPr>
                <w:szCs w:val="21"/>
              </w:rPr>
              <w:t>60Hz</w:t>
            </w:r>
            <w:r w:rsidRPr="00111AE1">
              <w:rPr>
                <w:szCs w:val="21"/>
              </w:rPr>
              <w:t>，</w:t>
            </w:r>
            <w:r w:rsidRPr="00111AE1">
              <w:rPr>
                <w:szCs w:val="21"/>
              </w:rPr>
              <w:t>256</w:t>
            </w:r>
            <w:r w:rsidRPr="00111AE1">
              <w:rPr>
                <w:szCs w:val="21"/>
              </w:rPr>
              <w:t>级灰阶显示，色彩度</w:t>
            </w:r>
            <w:r w:rsidRPr="00111AE1">
              <w:rPr>
                <w:szCs w:val="21"/>
              </w:rPr>
              <w:t>1.07B</w:t>
            </w:r>
            <w:r w:rsidRPr="00111AE1">
              <w:rPr>
                <w:szCs w:val="21"/>
              </w:rPr>
              <w:t>（</w:t>
            </w:r>
            <w:r w:rsidRPr="00111AE1">
              <w:rPr>
                <w:szCs w:val="21"/>
              </w:rPr>
              <w:t>10bit</w:t>
            </w:r>
            <w:r w:rsidRPr="00111AE1">
              <w:rPr>
                <w:szCs w:val="21"/>
              </w:rPr>
              <w:t>），可视角度</w:t>
            </w:r>
            <w:r w:rsidRPr="00111AE1">
              <w:rPr>
                <w:szCs w:val="21"/>
              </w:rPr>
              <w:t>178°</w:t>
            </w:r>
            <w:r w:rsidRPr="00111AE1">
              <w:rPr>
                <w:szCs w:val="21"/>
              </w:rPr>
              <w:t>，动态对比度：</w:t>
            </w:r>
            <w:r w:rsidRPr="00111AE1">
              <w:rPr>
                <w:szCs w:val="21"/>
              </w:rPr>
              <w:t>5000</w:t>
            </w:r>
            <w:r w:rsidRPr="00111AE1">
              <w:rPr>
                <w:szCs w:val="21"/>
              </w:rPr>
              <w:t>：</w:t>
            </w:r>
            <w:r w:rsidRPr="00111AE1">
              <w:rPr>
                <w:szCs w:val="21"/>
              </w:rPr>
              <w:t>1</w:t>
            </w:r>
            <w:r w:rsidRPr="00111AE1">
              <w:rPr>
                <w:szCs w:val="21"/>
              </w:rPr>
              <w:t>，亮度</w:t>
            </w:r>
            <w:r w:rsidRPr="00111AE1">
              <w:rPr>
                <w:szCs w:val="21"/>
              </w:rPr>
              <w:t>≥280cd/m</w:t>
            </w:r>
            <w:r w:rsidRPr="00111AE1">
              <w:rPr>
                <w:szCs w:val="21"/>
                <w:vertAlign w:val="superscript"/>
              </w:rPr>
              <w:t>2</w:t>
            </w:r>
            <w:r w:rsidRPr="00111AE1">
              <w:rPr>
                <w:szCs w:val="21"/>
              </w:rPr>
              <w:t>，显示响应时间</w:t>
            </w:r>
            <w:r w:rsidRPr="00111AE1">
              <w:rPr>
                <w:szCs w:val="21"/>
              </w:rPr>
              <w:t>≤8ms</w:t>
            </w:r>
            <w:r w:rsidRPr="00111AE1">
              <w:rPr>
                <w:szCs w:val="21"/>
              </w:rPr>
              <w:t>，全高清</w:t>
            </w:r>
            <w:r w:rsidRPr="00111AE1">
              <w:rPr>
                <w:szCs w:val="21"/>
              </w:rPr>
              <w:t>4K</w:t>
            </w:r>
            <w:r w:rsidRPr="00111AE1">
              <w:rPr>
                <w:szCs w:val="21"/>
              </w:rPr>
              <w:t>图标显示</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proofErr w:type="gramStart"/>
            <w:r w:rsidRPr="00111AE1">
              <w:rPr>
                <w:szCs w:val="21"/>
              </w:rPr>
              <w:t>色域</w:t>
            </w:r>
            <w:proofErr w:type="gramEnd"/>
            <w:r w:rsidRPr="00111AE1">
              <w:rPr>
                <w:szCs w:val="21"/>
              </w:rPr>
              <w:t>≥72%NTSC</w:t>
            </w:r>
            <w:r w:rsidRPr="00111AE1">
              <w:rPr>
                <w:szCs w:val="21"/>
              </w:rPr>
              <w:t>，可显示更真实更鲜艳的色彩；提供</w:t>
            </w:r>
            <w:r w:rsidRPr="00111AE1">
              <w:rPr>
                <w:szCs w:val="21"/>
              </w:rPr>
              <w:t>≥3</w:t>
            </w:r>
            <w:r w:rsidRPr="00111AE1">
              <w:rPr>
                <w:szCs w:val="21"/>
              </w:rPr>
              <w:t>种图像模式，提供</w:t>
            </w:r>
            <w:r w:rsidRPr="00111AE1">
              <w:rPr>
                <w:szCs w:val="21"/>
              </w:rPr>
              <w:t>≥6</w:t>
            </w:r>
            <w:r w:rsidRPr="00111AE1">
              <w:rPr>
                <w:szCs w:val="21"/>
              </w:rPr>
              <w:t>种色彩空间模式</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szCs w:val="21"/>
              </w:rPr>
              <w:t>液晶屏幕前内置</w:t>
            </w:r>
            <w:r w:rsidRPr="00111AE1">
              <w:rPr>
                <w:szCs w:val="21"/>
              </w:rPr>
              <w:t>3.2mm</w:t>
            </w:r>
            <w:r w:rsidRPr="00111AE1">
              <w:rPr>
                <w:szCs w:val="21"/>
              </w:rPr>
              <w:t>防眩光玻璃，硬度</w:t>
            </w:r>
            <w:r w:rsidRPr="00111AE1">
              <w:rPr>
                <w:szCs w:val="21"/>
              </w:rPr>
              <w:t>9H</w:t>
            </w:r>
            <w:r w:rsidRPr="00111AE1">
              <w:rPr>
                <w:szCs w:val="21"/>
              </w:rPr>
              <w:t>，</w:t>
            </w:r>
            <w:proofErr w:type="gramStart"/>
            <w:r w:rsidRPr="00111AE1">
              <w:rPr>
                <w:szCs w:val="21"/>
              </w:rPr>
              <w:t>玻璃雾度</w:t>
            </w:r>
            <w:proofErr w:type="gramEnd"/>
            <w:r w:rsidRPr="00111AE1">
              <w:rPr>
                <w:szCs w:val="21"/>
              </w:rPr>
              <w:t>5%±2</w:t>
            </w:r>
            <w:r w:rsidRPr="00111AE1">
              <w:rPr>
                <w:szCs w:val="21"/>
              </w:rPr>
              <w:t>，可见光透射比不低于</w:t>
            </w:r>
            <w:r w:rsidRPr="00111AE1">
              <w:rPr>
                <w:szCs w:val="21"/>
              </w:rPr>
              <w:t>88%</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szCs w:val="21"/>
              </w:rPr>
              <w:t>CPU</w:t>
            </w:r>
            <w:r w:rsidRPr="00111AE1">
              <w:rPr>
                <w:szCs w:val="21"/>
              </w:rPr>
              <w:t>采用</w:t>
            </w:r>
            <w:r w:rsidRPr="00111AE1">
              <w:rPr>
                <w:szCs w:val="21"/>
              </w:rPr>
              <w:t>Intel</w:t>
            </w:r>
            <w:r w:rsidRPr="00111AE1">
              <w:rPr>
                <w:szCs w:val="21"/>
              </w:rPr>
              <w:t>酷</w:t>
            </w:r>
            <w:proofErr w:type="gramStart"/>
            <w:r w:rsidRPr="00111AE1">
              <w:rPr>
                <w:szCs w:val="21"/>
              </w:rPr>
              <w:t>睿</w:t>
            </w:r>
            <w:proofErr w:type="gramEnd"/>
            <w:r w:rsidRPr="00111AE1">
              <w:rPr>
                <w:szCs w:val="21"/>
              </w:rPr>
              <w:t>系列</w:t>
            </w:r>
            <w:r w:rsidRPr="00111AE1">
              <w:rPr>
                <w:szCs w:val="21"/>
              </w:rPr>
              <w:t>i5 11</w:t>
            </w:r>
            <w:r w:rsidRPr="00111AE1">
              <w:rPr>
                <w:szCs w:val="21"/>
              </w:rPr>
              <w:t>代或以上配置；内存</w:t>
            </w:r>
            <w:r w:rsidRPr="00111AE1">
              <w:rPr>
                <w:szCs w:val="21"/>
              </w:rPr>
              <w:t>8GB</w:t>
            </w:r>
            <w:r w:rsidRPr="00111AE1">
              <w:rPr>
                <w:szCs w:val="21"/>
              </w:rPr>
              <w:t>；硬盘采用</w:t>
            </w:r>
            <w:r w:rsidRPr="00111AE1">
              <w:rPr>
                <w:szCs w:val="21"/>
              </w:rPr>
              <w:t>M.2</w:t>
            </w:r>
            <w:r w:rsidRPr="00111AE1">
              <w:rPr>
                <w:szCs w:val="21"/>
              </w:rPr>
              <w:t>固态硬盘，</w:t>
            </w:r>
            <w:r w:rsidRPr="00111AE1">
              <w:rPr>
                <w:szCs w:val="21"/>
              </w:rPr>
              <w:t>256GB</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rStyle w:val="font21"/>
                <w:rFonts w:ascii="Times New Roman" w:hAnsi="Times New Roman" w:cs="Times New Roman" w:hint="default"/>
                <w:color w:val="auto"/>
                <w:sz w:val="21"/>
                <w:szCs w:val="21"/>
                <w:lang w:bidi="ar"/>
              </w:rPr>
              <w:t>整机正面上居中内置单颗</w:t>
            </w:r>
            <w:r w:rsidRPr="00111AE1">
              <w:rPr>
                <w:rStyle w:val="font21"/>
                <w:rFonts w:ascii="Times New Roman" w:hAnsi="Times New Roman" w:cs="Times New Roman" w:hint="default"/>
                <w:color w:val="auto"/>
                <w:sz w:val="21"/>
                <w:szCs w:val="21"/>
                <w:lang w:bidi="ar"/>
              </w:rPr>
              <w:t>4800W</w:t>
            </w:r>
            <w:r w:rsidRPr="00111AE1">
              <w:rPr>
                <w:rStyle w:val="font21"/>
                <w:rFonts w:ascii="Times New Roman" w:hAnsi="Times New Roman" w:cs="Times New Roman" w:hint="default"/>
                <w:color w:val="auto"/>
                <w:sz w:val="21"/>
                <w:szCs w:val="21"/>
                <w:lang w:bidi="ar"/>
              </w:rPr>
              <w:t>像素高清摄像头，可拍摄不低于</w:t>
            </w:r>
            <w:r w:rsidRPr="00111AE1">
              <w:rPr>
                <w:rStyle w:val="font21"/>
                <w:rFonts w:ascii="Times New Roman" w:hAnsi="Times New Roman" w:cs="Times New Roman" w:hint="default"/>
                <w:color w:val="auto"/>
                <w:sz w:val="21"/>
                <w:szCs w:val="21"/>
                <w:lang w:bidi="ar"/>
              </w:rPr>
              <w:t>4K 30fps</w:t>
            </w:r>
            <w:r w:rsidRPr="00111AE1">
              <w:rPr>
                <w:rStyle w:val="font21"/>
                <w:rFonts w:ascii="Times New Roman" w:hAnsi="Times New Roman" w:cs="Times New Roman" w:hint="default"/>
                <w:color w:val="auto"/>
                <w:sz w:val="21"/>
                <w:szCs w:val="21"/>
                <w:lang w:bidi="ar"/>
              </w:rPr>
              <w:t>高清视频画面</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rStyle w:val="font21"/>
                <w:rFonts w:ascii="Times New Roman" w:hAnsi="Times New Roman" w:cs="Times New Roman" w:hint="default"/>
                <w:color w:val="auto"/>
                <w:sz w:val="21"/>
                <w:szCs w:val="21"/>
                <w:lang w:bidi="ar"/>
              </w:rPr>
              <w:t>内置</w:t>
            </w:r>
            <w:r w:rsidRPr="00111AE1">
              <w:rPr>
                <w:rStyle w:val="font21"/>
                <w:rFonts w:ascii="Times New Roman" w:hAnsi="Times New Roman" w:cs="Times New Roman" w:hint="default"/>
                <w:color w:val="auto"/>
                <w:sz w:val="21"/>
                <w:szCs w:val="21"/>
                <w:lang w:bidi="ar"/>
              </w:rPr>
              <w:t>8</w:t>
            </w:r>
            <w:r w:rsidRPr="00111AE1">
              <w:rPr>
                <w:rStyle w:val="font21"/>
                <w:rFonts w:ascii="Times New Roman" w:hAnsi="Times New Roman" w:cs="Times New Roman" w:hint="default"/>
                <w:color w:val="auto"/>
                <w:sz w:val="21"/>
                <w:szCs w:val="21"/>
                <w:lang w:bidi="ar"/>
              </w:rPr>
              <w:t>阵列麦克风，支持前向</w:t>
            </w:r>
            <w:r w:rsidRPr="00111AE1">
              <w:rPr>
                <w:rStyle w:val="font21"/>
                <w:rFonts w:ascii="Times New Roman" w:hAnsi="Times New Roman" w:cs="Times New Roman" w:hint="default"/>
                <w:color w:val="auto"/>
                <w:sz w:val="21"/>
                <w:szCs w:val="21"/>
                <w:lang w:bidi="ar"/>
              </w:rPr>
              <w:t>≥180°</w:t>
            </w:r>
            <w:r w:rsidRPr="00111AE1">
              <w:rPr>
                <w:rStyle w:val="font21"/>
                <w:rFonts w:ascii="Times New Roman" w:hAnsi="Times New Roman" w:cs="Times New Roman" w:hint="default"/>
                <w:color w:val="auto"/>
                <w:sz w:val="21"/>
                <w:szCs w:val="21"/>
                <w:lang w:bidi="ar"/>
              </w:rPr>
              <w:t>拾音，有效拾音距离</w:t>
            </w:r>
            <w:r w:rsidRPr="00111AE1">
              <w:rPr>
                <w:rStyle w:val="font21"/>
                <w:rFonts w:ascii="Times New Roman" w:hAnsi="Times New Roman" w:cs="Times New Roman" w:hint="default"/>
                <w:color w:val="auto"/>
                <w:sz w:val="21"/>
                <w:szCs w:val="21"/>
                <w:lang w:bidi="ar"/>
              </w:rPr>
              <w:t>≥12</w:t>
            </w:r>
            <w:r w:rsidRPr="00111AE1">
              <w:rPr>
                <w:rStyle w:val="font21"/>
                <w:rFonts w:ascii="Times New Roman" w:hAnsi="Times New Roman" w:cs="Times New Roman" w:hint="default"/>
                <w:color w:val="auto"/>
                <w:sz w:val="21"/>
                <w:szCs w:val="21"/>
                <w:lang w:bidi="ar"/>
              </w:rPr>
              <w:t>米</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rStyle w:val="font21"/>
                <w:rFonts w:ascii="Times New Roman" w:hAnsi="Times New Roman" w:cs="Times New Roman" w:hint="default"/>
                <w:color w:val="auto"/>
                <w:sz w:val="21"/>
                <w:szCs w:val="21"/>
                <w:lang w:bidi="ar"/>
              </w:rPr>
              <w:t>采用</w:t>
            </w:r>
            <w:r w:rsidRPr="00111AE1">
              <w:rPr>
                <w:rStyle w:val="font21"/>
                <w:rFonts w:ascii="Times New Roman" w:hAnsi="Times New Roman" w:cs="Times New Roman" w:hint="default"/>
                <w:color w:val="auto"/>
                <w:sz w:val="21"/>
                <w:szCs w:val="21"/>
                <w:lang w:bidi="ar"/>
              </w:rPr>
              <w:t>2.0</w:t>
            </w:r>
            <w:r w:rsidRPr="00111AE1">
              <w:rPr>
                <w:rStyle w:val="font21"/>
                <w:rFonts w:ascii="Times New Roman" w:hAnsi="Times New Roman" w:cs="Times New Roman" w:hint="default"/>
                <w:color w:val="auto"/>
                <w:sz w:val="21"/>
                <w:szCs w:val="21"/>
                <w:lang w:bidi="ar"/>
              </w:rPr>
              <w:t>声道，内置</w:t>
            </w:r>
            <w:r w:rsidRPr="00111AE1">
              <w:rPr>
                <w:rStyle w:val="font21"/>
                <w:rFonts w:ascii="Times New Roman" w:hAnsi="Times New Roman" w:cs="Times New Roman" w:hint="default"/>
                <w:color w:val="auto"/>
                <w:sz w:val="21"/>
                <w:szCs w:val="21"/>
                <w:lang w:bidi="ar"/>
              </w:rPr>
              <w:t>2*10W</w:t>
            </w:r>
            <w:r w:rsidRPr="00111AE1">
              <w:rPr>
                <w:rStyle w:val="font21"/>
                <w:rFonts w:ascii="Times New Roman" w:hAnsi="Times New Roman" w:cs="Times New Roman" w:hint="default"/>
                <w:color w:val="auto"/>
                <w:sz w:val="21"/>
                <w:szCs w:val="21"/>
                <w:lang w:bidi="ar"/>
              </w:rPr>
              <w:t>缝隙发声扬声器，频响范围</w:t>
            </w:r>
            <w:r w:rsidRPr="00111AE1">
              <w:rPr>
                <w:rStyle w:val="font21"/>
                <w:rFonts w:ascii="Times New Roman" w:hAnsi="Times New Roman" w:cs="Times New Roman" w:hint="default"/>
                <w:color w:val="auto"/>
                <w:sz w:val="21"/>
                <w:szCs w:val="21"/>
                <w:lang w:bidi="ar"/>
              </w:rPr>
              <w:t>180Hz-20kHz</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rStyle w:val="font21"/>
                <w:rFonts w:ascii="Times New Roman" w:hAnsi="Times New Roman" w:cs="Times New Roman" w:hint="default"/>
                <w:color w:val="auto"/>
                <w:sz w:val="21"/>
                <w:szCs w:val="21"/>
                <w:lang w:bidi="ar"/>
              </w:rPr>
              <w:t>前置面板具备如下接口：</w:t>
            </w:r>
            <w:r w:rsidRPr="00111AE1">
              <w:rPr>
                <w:rStyle w:val="font21"/>
                <w:rFonts w:ascii="Times New Roman" w:hAnsi="Times New Roman" w:cs="Times New Roman" w:hint="default"/>
                <w:color w:val="auto"/>
                <w:sz w:val="21"/>
                <w:szCs w:val="21"/>
                <w:lang w:bidi="ar"/>
              </w:rPr>
              <w:t xml:space="preserve">1*Type-C </w:t>
            </w:r>
            <w:r w:rsidRPr="00111AE1">
              <w:rPr>
                <w:rStyle w:val="font21"/>
                <w:rFonts w:ascii="Times New Roman" w:hAnsi="Times New Roman" w:cs="Times New Roman" w:hint="default"/>
                <w:color w:val="auto"/>
                <w:sz w:val="21"/>
                <w:szCs w:val="21"/>
                <w:lang w:bidi="ar"/>
              </w:rPr>
              <w:t>，</w:t>
            </w:r>
            <w:r w:rsidRPr="00111AE1">
              <w:rPr>
                <w:rStyle w:val="font21"/>
                <w:rFonts w:ascii="Times New Roman" w:hAnsi="Times New Roman" w:cs="Times New Roman" w:hint="default"/>
                <w:color w:val="auto"/>
                <w:sz w:val="21"/>
                <w:szCs w:val="21"/>
                <w:lang w:bidi="ar"/>
              </w:rPr>
              <w:t>2*USB 3.0 Type-A</w:t>
            </w:r>
            <w:r w:rsidRPr="00111AE1">
              <w:rPr>
                <w:rStyle w:val="font21"/>
                <w:rFonts w:ascii="Times New Roman" w:hAnsi="Times New Roman" w:cs="Times New Roman" w:hint="default"/>
                <w:color w:val="auto"/>
                <w:sz w:val="21"/>
                <w:szCs w:val="21"/>
                <w:lang w:bidi="ar"/>
              </w:rPr>
              <w:t>，侧置具备如下接口：</w:t>
            </w:r>
            <w:r w:rsidRPr="00111AE1">
              <w:rPr>
                <w:rStyle w:val="font21"/>
                <w:rFonts w:ascii="Times New Roman" w:hAnsi="Times New Roman" w:cs="Times New Roman" w:hint="default"/>
                <w:color w:val="auto"/>
                <w:sz w:val="21"/>
                <w:szCs w:val="21"/>
                <w:lang w:bidi="ar"/>
              </w:rPr>
              <w:t>1*TOUCH</w:t>
            </w:r>
            <w:r w:rsidRPr="00111AE1">
              <w:rPr>
                <w:rStyle w:val="font21"/>
                <w:rFonts w:ascii="Times New Roman" w:hAnsi="Times New Roman" w:cs="Times New Roman" w:hint="default"/>
                <w:color w:val="auto"/>
                <w:sz w:val="21"/>
                <w:szCs w:val="21"/>
                <w:lang w:bidi="ar"/>
              </w:rPr>
              <w:t>；</w:t>
            </w:r>
            <w:r w:rsidRPr="00111AE1">
              <w:rPr>
                <w:rStyle w:val="font21"/>
                <w:rFonts w:ascii="Times New Roman" w:hAnsi="Times New Roman" w:cs="Times New Roman" w:hint="default"/>
                <w:color w:val="auto"/>
                <w:sz w:val="21"/>
                <w:szCs w:val="21"/>
                <w:lang w:bidi="ar"/>
              </w:rPr>
              <w:t>2*HDMI IN</w:t>
            </w:r>
            <w:r w:rsidRPr="00111AE1">
              <w:rPr>
                <w:rStyle w:val="font21"/>
                <w:rFonts w:ascii="Times New Roman" w:hAnsi="Times New Roman" w:cs="Times New Roman" w:hint="default"/>
                <w:color w:val="auto"/>
                <w:sz w:val="21"/>
                <w:szCs w:val="21"/>
                <w:lang w:bidi="ar"/>
              </w:rPr>
              <w:t>；</w:t>
            </w:r>
            <w:r w:rsidRPr="00111AE1">
              <w:rPr>
                <w:rStyle w:val="font21"/>
                <w:rFonts w:ascii="Times New Roman" w:hAnsi="Times New Roman" w:cs="Times New Roman" w:hint="default"/>
                <w:color w:val="auto"/>
                <w:sz w:val="21"/>
                <w:szCs w:val="21"/>
                <w:lang w:bidi="ar"/>
              </w:rPr>
              <w:t>1*HDMI OUT</w:t>
            </w:r>
            <w:r w:rsidRPr="00111AE1">
              <w:rPr>
                <w:rStyle w:val="font21"/>
                <w:rFonts w:ascii="Times New Roman" w:hAnsi="Times New Roman" w:cs="Times New Roman" w:hint="default"/>
                <w:color w:val="auto"/>
                <w:sz w:val="21"/>
                <w:szCs w:val="21"/>
                <w:lang w:bidi="ar"/>
              </w:rPr>
              <w:t>；</w:t>
            </w:r>
            <w:r w:rsidRPr="00111AE1">
              <w:rPr>
                <w:rStyle w:val="font21"/>
                <w:rFonts w:ascii="Times New Roman" w:hAnsi="Times New Roman" w:cs="Times New Roman" w:hint="default"/>
                <w:color w:val="auto"/>
                <w:sz w:val="21"/>
                <w:szCs w:val="21"/>
                <w:lang w:bidi="ar"/>
              </w:rPr>
              <w:t>1*RS232</w:t>
            </w:r>
            <w:r w:rsidRPr="00111AE1">
              <w:rPr>
                <w:rStyle w:val="font21"/>
                <w:rFonts w:ascii="Times New Roman" w:hAnsi="Times New Roman" w:cs="Times New Roman" w:hint="default"/>
                <w:color w:val="auto"/>
                <w:sz w:val="21"/>
                <w:szCs w:val="21"/>
                <w:lang w:bidi="ar"/>
              </w:rPr>
              <w:t>；</w:t>
            </w:r>
            <w:r w:rsidRPr="00111AE1">
              <w:rPr>
                <w:rStyle w:val="font21"/>
                <w:rFonts w:ascii="Times New Roman" w:hAnsi="Times New Roman" w:cs="Times New Roman" w:hint="default"/>
                <w:color w:val="auto"/>
                <w:sz w:val="21"/>
                <w:szCs w:val="21"/>
                <w:lang w:bidi="ar"/>
              </w:rPr>
              <w:t>1*USB 2.0</w:t>
            </w:r>
            <w:r w:rsidRPr="00111AE1">
              <w:rPr>
                <w:rStyle w:val="font21"/>
                <w:rFonts w:ascii="Times New Roman" w:hAnsi="Times New Roman" w:cs="Times New Roman" w:hint="default"/>
                <w:color w:val="auto"/>
                <w:sz w:val="21"/>
                <w:szCs w:val="21"/>
                <w:lang w:bidi="ar"/>
              </w:rPr>
              <w:t>；</w:t>
            </w:r>
            <w:r w:rsidRPr="00111AE1">
              <w:rPr>
                <w:rStyle w:val="font21"/>
                <w:rFonts w:ascii="Times New Roman" w:hAnsi="Times New Roman" w:cs="Times New Roman" w:hint="default"/>
                <w:color w:val="auto"/>
                <w:sz w:val="21"/>
                <w:szCs w:val="21"/>
                <w:lang w:bidi="ar"/>
              </w:rPr>
              <w:t>2*USB 3.0</w:t>
            </w:r>
            <w:r w:rsidRPr="00111AE1">
              <w:rPr>
                <w:rStyle w:val="font21"/>
                <w:rFonts w:ascii="Times New Roman" w:hAnsi="Times New Roman" w:cs="Times New Roman" w:hint="default"/>
                <w:color w:val="auto"/>
                <w:sz w:val="21"/>
                <w:szCs w:val="21"/>
                <w:lang w:bidi="ar"/>
              </w:rPr>
              <w:t>；</w:t>
            </w:r>
            <w:r w:rsidRPr="00111AE1">
              <w:rPr>
                <w:rStyle w:val="font21"/>
                <w:rFonts w:ascii="Times New Roman" w:hAnsi="Times New Roman" w:cs="Times New Roman" w:hint="default"/>
                <w:color w:val="auto"/>
                <w:sz w:val="21"/>
                <w:szCs w:val="21"/>
                <w:lang w:bidi="ar"/>
              </w:rPr>
              <w:t>1*RJ45</w:t>
            </w:r>
            <w:r w:rsidRPr="00111AE1">
              <w:rPr>
                <w:rStyle w:val="font21"/>
                <w:rFonts w:ascii="Times New Roman" w:hAnsi="Times New Roman" w:cs="Times New Roman" w:hint="default"/>
                <w:color w:val="auto"/>
                <w:sz w:val="21"/>
                <w:szCs w:val="21"/>
                <w:lang w:bidi="ar"/>
              </w:rPr>
              <w:t>；</w:t>
            </w:r>
            <w:r w:rsidRPr="00111AE1">
              <w:rPr>
                <w:rStyle w:val="font21"/>
                <w:rFonts w:ascii="Times New Roman" w:hAnsi="Times New Roman" w:cs="Times New Roman" w:hint="default"/>
                <w:color w:val="auto"/>
                <w:sz w:val="21"/>
                <w:szCs w:val="21"/>
                <w:lang w:bidi="ar"/>
              </w:rPr>
              <w:t>1*AUDIO OUT</w:t>
            </w:r>
            <w:r w:rsidRPr="00111AE1">
              <w:rPr>
                <w:rStyle w:val="font21"/>
                <w:rFonts w:ascii="Times New Roman" w:hAnsi="Times New Roman" w:cs="Times New Roman" w:hint="default"/>
                <w:color w:val="auto"/>
                <w:sz w:val="21"/>
                <w:szCs w:val="21"/>
                <w:lang w:bidi="ar"/>
              </w:rPr>
              <w:t>；</w:t>
            </w:r>
            <w:r w:rsidRPr="00111AE1">
              <w:rPr>
                <w:rStyle w:val="font21"/>
                <w:rFonts w:ascii="Times New Roman" w:hAnsi="Times New Roman" w:cs="Times New Roman" w:hint="default"/>
                <w:color w:val="auto"/>
                <w:sz w:val="21"/>
                <w:szCs w:val="21"/>
                <w:lang w:bidi="ar"/>
              </w:rPr>
              <w:t>1*AUDIO IN</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rFonts w:ascii="宋体" w:hAnsi="宋体" w:cs="宋体" w:hint="eastAsia"/>
                <w:szCs w:val="21"/>
              </w:rPr>
              <w:t>★</w:t>
            </w:r>
            <w:r w:rsidRPr="00111AE1">
              <w:rPr>
                <w:szCs w:val="21"/>
              </w:rPr>
              <w:t>采用红外触控技术，支持采用被动红外笔及手指进行触摸书写，触控分辨率：</w:t>
            </w:r>
            <w:r w:rsidRPr="00111AE1">
              <w:rPr>
                <w:szCs w:val="21"/>
              </w:rPr>
              <w:t>32768</w:t>
            </w:r>
            <w:r w:rsidRPr="00111AE1">
              <w:rPr>
                <w:szCs w:val="21"/>
              </w:rPr>
              <w:t>（</w:t>
            </w:r>
            <w:r w:rsidRPr="00111AE1">
              <w:rPr>
                <w:szCs w:val="21"/>
              </w:rPr>
              <w:t>W</w:t>
            </w:r>
            <w:r w:rsidRPr="00111AE1">
              <w:rPr>
                <w:szCs w:val="21"/>
              </w:rPr>
              <w:t>）</w:t>
            </w:r>
            <w:r w:rsidRPr="00111AE1">
              <w:rPr>
                <w:szCs w:val="21"/>
              </w:rPr>
              <w:t>*32768</w:t>
            </w:r>
            <w:r w:rsidRPr="00111AE1">
              <w:rPr>
                <w:szCs w:val="21"/>
              </w:rPr>
              <w:t>（</w:t>
            </w:r>
            <w:r w:rsidRPr="00111AE1">
              <w:rPr>
                <w:szCs w:val="21"/>
              </w:rPr>
              <w:t>D</w:t>
            </w:r>
            <w:r w:rsidRPr="00111AE1">
              <w:rPr>
                <w:szCs w:val="21"/>
              </w:rPr>
              <w:t>），触摸精度</w:t>
            </w:r>
            <w:r w:rsidRPr="00111AE1">
              <w:rPr>
                <w:szCs w:val="21"/>
              </w:rPr>
              <w:t>±1.5mm</w:t>
            </w:r>
            <w:r w:rsidRPr="00111AE1">
              <w:rPr>
                <w:szCs w:val="21"/>
              </w:rPr>
              <w:t>，最小识别物</w:t>
            </w:r>
            <w:r w:rsidRPr="00111AE1">
              <w:rPr>
                <w:szCs w:val="21"/>
              </w:rPr>
              <w:t>3mm</w:t>
            </w:r>
            <w:r w:rsidRPr="00111AE1">
              <w:rPr>
                <w:szCs w:val="21"/>
              </w:rPr>
              <w:t>，响应时间</w:t>
            </w:r>
            <w:r w:rsidRPr="00111AE1">
              <w:rPr>
                <w:szCs w:val="21"/>
              </w:rPr>
              <w:t>≤10ms</w:t>
            </w:r>
            <w:r w:rsidRPr="00111AE1">
              <w:rPr>
                <w:szCs w:val="21"/>
              </w:rPr>
              <w:t>，书写高度</w:t>
            </w:r>
            <w:r w:rsidRPr="00111AE1">
              <w:rPr>
                <w:szCs w:val="21"/>
              </w:rPr>
              <w:t>≤3mm</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rFonts w:ascii="宋体" w:hAnsi="宋体" w:cs="宋体" w:hint="eastAsia"/>
                <w:szCs w:val="21"/>
              </w:rPr>
              <w:t>★</w:t>
            </w:r>
            <w:r w:rsidRPr="00111AE1">
              <w:rPr>
                <w:szCs w:val="21"/>
              </w:rPr>
              <w:t>支持</w:t>
            </w:r>
            <w:r w:rsidRPr="00111AE1">
              <w:rPr>
                <w:szCs w:val="21"/>
              </w:rPr>
              <w:t>20</w:t>
            </w:r>
            <w:r w:rsidRPr="00111AE1">
              <w:rPr>
                <w:szCs w:val="21"/>
              </w:rPr>
              <w:t>点书写，</w:t>
            </w:r>
            <w:r w:rsidRPr="00111AE1">
              <w:rPr>
                <w:szCs w:val="21"/>
              </w:rPr>
              <w:t>40</w:t>
            </w:r>
            <w:r w:rsidRPr="00111AE1">
              <w:rPr>
                <w:szCs w:val="21"/>
              </w:rPr>
              <w:t>点触摸，触摸屏具有防光干扰功能，在照度</w:t>
            </w:r>
            <w:r w:rsidRPr="00111AE1">
              <w:rPr>
                <w:szCs w:val="21"/>
              </w:rPr>
              <w:t>≥100K LUX</w:t>
            </w:r>
            <w:r w:rsidRPr="00111AE1">
              <w:rPr>
                <w:szCs w:val="21"/>
              </w:rPr>
              <w:t>（勒克司）环境下仍能正常工作</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szCs w:val="21"/>
              </w:rPr>
              <w:t>支持单笔双色书写，即笔尖设定一种颜色，笔尾设定另外一种颜色，实现讲解内容差异化标注</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szCs w:val="21"/>
              </w:rPr>
              <w:t>整机内置接收模块，除无线</w:t>
            </w:r>
            <w:proofErr w:type="gramStart"/>
            <w:r w:rsidRPr="00111AE1">
              <w:rPr>
                <w:szCs w:val="21"/>
              </w:rPr>
              <w:t>传屏器外</w:t>
            </w:r>
            <w:proofErr w:type="gramEnd"/>
            <w:r w:rsidRPr="00111AE1">
              <w:rPr>
                <w:szCs w:val="21"/>
              </w:rPr>
              <w:t>不需要连接任何附加设备，可实现外部电脑音视频信号实时传输到触摸一体机上，且支持触摸回传，支持免安装驱动，即插即用</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rFonts w:ascii="宋体" w:hAnsi="宋体" w:cs="宋体" w:hint="eastAsia"/>
                <w:szCs w:val="21"/>
              </w:rPr>
              <w:t>★</w:t>
            </w:r>
            <w:r w:rsidRPr="00111AE1">
              <w:rPr>
                <w:szCs w:val="21"/>
              </w:rPr>
              <w:t>无线</w:t>
            </w:r>
            <w:proofErr w:type="gramStart"/>
            <w:r w:rsidRPr="00111AE1">
              <w:rPr>
                <w:szCs w:val="21"/>
              </w:rPr>
              <w:t>传屏器与</w:t>
            </w:r>
            <w:proofErr w:type="gramEnd"/>
            <w:r w:rsidRPr="00111AE1">
              <w:rPr>
                <w:szCs w:val="21"/>
              </w:rPr>
              <w:t>电脑软件投屏，最大支持</w:t>
            </w:r>
            <w:r w:rsidRPr="00111AE1">
              <w:rPr>
                <w:szCs w:val="21"/>
              </w:rPr>
              <w:t>4k@30</w:t>
            </w:r>
            <w:r w:rsidRPr="00111AE1">
              <w:rPr>
                <w:szCs w:val="21"/>
              </w:rPr>
              <w:t>的分辨率投屏</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rFonts w:ascii="宋体" w:hAnsi="宋体" w:cs="宋体" w:hint="eastAsia"/>
                <w:szCs w:val="21"/>
              </w:rPr>
              <w:t>★</w:t>
            </w:r>
            <w:r w:rsidRPr="00111AE1">
              <w:rPr>
                <w:szCs w:val="21"/>
              </w:rPr>
              <w:t>手机和电脑支持混合投屏展示，最多支持</w:t>
            </w:r>
            <w:r w:rsidRPr="00111AE1">
              <w:rPr>
                <w:szCs w:val="21"/>
              </w:rPr>
              <w:t>9</w:t>
            </w:r>
            <w:r w:rsidRPr="00111AE1">
              <w:rPr>
                <w:szCs w:val="21"/>
              </w:rPr>
              <w:t>个画面同屏展示，可对每个电脑投屏内容进行独立反向操作，最</w:t>
            </w:r>
            <w:r w:rsidRPr="00111AE1">
              <w:rPr>
                <w:szCs w:val="21"/>
              </w:rPr>
              <w:lastRenderedPageBreak/>
              <w:t>多可连接</w:t>
            </w:r>
            <w:r w:rsidRPr="00111AE1">
              <w:rPr>
                <w:szCs w:val="21"/>
              </w:rPr>
              <w:t>32</w:t>
            </w:r>
            <w:r w:rsidRPr="00111AE1">
              <w:rPr>
                <w:szCs w:val="21"/>
              </w:rPr>
              <w:t>台设备</w:t>
            </w:r>
          </w:p>
          <w:p w:rsidR="009D6E50" w:rsidRPr="00111AE1" w:rsidRDefault="009D6E50" w:rsidP="009D6E50">
            <w:pPr>
              <w:numPr>
                <w:ilvl w:val="0"/>
                <w:numId w:val="16"/>
              </w:numPr>
              <w:adjustRightInd w:val="0"/>
              <w:snapToGrid w:val="0"/>
              <w:rPr>
                <w:rStyle w:val="font21"/>
                <w:rFonts w:ascii="Times New Roman" w:hAnsi="Times New Roman" w:cs="Times New Roman" w:hint="default"/>
                <w:color w:val="auto"/>
                <w:sz w:val="21"/>
                <w:szCs w:val="21"/>
                <w:lang w:bidi="ar"/>
              </w:rPr>
            </w:pPr>
            <w:r w:rsidRPr="00111AE1">
              <w:rPr>
                <w:rFonts w:ascii="宋体" w:hAnsi="宋体" w:cs="宋体" w:hint="eastAsia"/>
                <w:szCs w:val="21"/>
              </w:rPr>
              <w:t>★</w:t>
            </w:r>
            <w:r w:rsidRPr="00111AE1">
              <w:rPr>
                <w:szCs w:val="21"/>
              </w:rPr>
              <w:t>无线传</w:t>
            </w:r>
            <w:proofErr w:type="gramStart"/>
            <w:r w:rsidRPr="00111AE1">
              <w:rPr>
                <w:szCs w:val="21"/>
              </w:rPr>
              <w:t>屏器支持</w:t>
            </w:r>
            <w:proofErr w:type="gramEnd"/>
            <w:r w:rsidRPr="00111AE1">
              <w:rPr>
                <w:szCs w:val="21"/>
              </w:rPr>
              <w:t>≤5s</w:t>
            </w:r>
            <w:r w:rsidRPr="00111AE1">
              <w:rPr>
                <w:szCs w:val="21"/>
              </w:rPr>
              <w:t>配对，</w:t>
            </w:r>
            <w:r w:rsidRPr="00111AE1">
              <w:rPr>
                <w:szCs w:val="21"/>
              </w:rPr>
              <w:t>≤3S</w:t>
            </w:r>
            <w:r w:rsidRPr="00111AE1">
              <w:rPr>
                <w:szCs w:val="21"/>
              </w:rPr>
              <w:t>快速连接</w:t>
            </w:r>
          </w:p>
          <w:p w:rsidR="009D6E50" w:rsidRPr="00127FE3" w:rsidRDefault="009D6E50" w:rsidP="00127FE3">
            <w:pPr>
              <w:numPr>
                <w:ilvl w:val="0"/>
                <w:numId w:val="16"/>
              </w:numPr>
              <w:adjustRightInd w:val="0"/>
              <w:snapToGrid w:val="0"/>
              <w:rPr>
                <w:szCs w:val="21"/>
                <w:lang w:bidi="ar"/>
              </w:rPr>
            </w:pPr>
            <w:r w:rsidRPr="00111AE1">
              <w:rPr>
                <w:rFonts w:ascii="宋体" w:hAnsi="宋体" w:cs="宋体" w:hint="eastAsia"/>
                <w:szCs w:val="21"/>
              </w:rPr>
              <w:t>★</w:t>
            </w:r>
            <w:r w:rsidRPr="00111AE1">
              <w:rPr>
                <w:szCs w:val="21"/>
              </w:rPr>
              <w:t>支持智能识别书写笔，实现书写笔下笔自动进入批注模式，无需手动点击批注模式，更贴合真实使用体验</w:t>
            </w:r>
            <w:r w:rsidR="00127FE3">
              <w:rPr>
                <w:rStyle w:val="font21"/>
                <w:rFonts w:ascii="Times New Roman" w:hAnsi="Times New Roman" w:cs="Times New Roman" w:hint="default"/>
                <w:color w:val="auto"/>
                <w:sz w:val="21"/>
                <w:szCs w:val="21"/>
                <w:lang w:bidi="ar"/>
              </w:rPr>
              <w:t>。</w:t>
            </w:r>
          </w:p>
        </w:tc>
        <w:tc>
          <w:tcPr>
            <w:tcW w:w="359" w:type="pct"/>
            <w:vAlign w:val="center"/>
          </w:tcPr>
          <w:p w:rsidR="009D6E50" w:rsidRPr="00111AE1" w:rsidRDefault="009D6E50" w:rsidP="009D6E50">
            <w:pPr>
              <w:adjustRightInd w:val="0"/>
              <w:snapToGrid w:val="0"/>
              <w:jc w:val="center"/>
              <w:rPr>
                <w:szCs w:val="21"/>
              </w:rPr>
            </w:pPr>
            <w:r w:rsidRPr="00111AE1">
              <w:rPr>
                <w:szCs w:val="21"/>
              </w:rPr>
              <w:lastRenderedPageBreak/>
              <w:t>台</w:t>
            </w:r>
          </w:p>
        </w:tc>
        <w:tc>
          <w:tcPr>
            <w:tcW w:w="449" w:type="pct"/>
            <w:vAlign w:val="center"/>
          </w:tcPr>
          <w:p w:rsidR="009D6E50" w:rsidRPr="00111AE1" w:rsidRDefault="009D6E50" w:rsidP="009D6E50">
            <w:pPr>
              <w:adjustRightInd w:val="0"/>
              <w:snapToGrid w:val="0"/>
              <w:jc w:val="center"/>
              <w:rPr>
                <w:szCs w:val="21"/>
              </w:rPr>
            </w:pPr>
            <w:r w:rsidRPr="00111AE1">
              <w:rPr>
                <w:szCs w:val="21"/>
              </w:rPr>
              <w:t>1</w:t>
            </w:r>
          </w:p>
        </w:tc>
      </w:tr>
    </w:tbl>
    <w:p w:rsidR="009D6E50" w:rsidRDefault="009D6E50" w:rsidP="009D6E50">
      <w:pPr>
        <w:spacing w:line="360" w:lineRule="auto"/>
        <w:ind w:firstLineChars="200" w:firstLine="480"/>
        <w:outlineLvl w:val="0"/>
        <w:rPr>
          <w:sz w:val="24"/>
        </w:rPr>
      </w:pPr>
      <w:r w:rsidRPr="009D6E50">
        <w:rPr>
          <w:rFonts w:hint="eastAsia"/>
          <w:sz w:val="24"/>
        </w:rPr>
        <w:lastRenderedPageBreak/>
        <w:t>台式工作站</w:t>
      </w:r>
      <w:r>
        <w:rPr>
          <w:rFonts w:hint="eastAsia"/>
          <w:sz w:val="24"/>
        </w:rPr>
        <w:t>技术参数</w:t>
      </w:r>
    </w:p>
    <w:tbl>
      <w:tblPr>
        <w:tblW w:w="8429" w:type="dxa"/>
        <w:jc w:val="center"/>
        <w:tblInd w:w="93" w:type="dxa"/>
        <w:tblLook w:val="04A0" w:firstRow="1" w:lastRow="0" w:firstColumn="1" w:lastColumn="0" w:noHBand="0" w:noVBand="1"/>
      </w:tblPr>
      <w:tblGrid>
        <w:gridCol w:w="818"/>
        <w:gridCol w:w="1223"/>
        <w:gridCol w:w="1318"/>
        <w:gridCol w:w="1376"/>
        <w:gridCol w:w="3694"/>
      </w:tblGrid>
      <w:tr w:rsidR="004A04C8" w:rsidRPr="004A04C8" w:rsidTr="004A04C8">
        <w:trPr>
          <w:trHeight w:val="135"/>
          <w:tblHeader/>
          <w:jc w:val="center"/>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b/>
                <w:bCs/>
                <w:kern w:val="0"/>
                <w:szCs w:val="21"/>
              </w:rPr>
            </w:pPr>
            <w:r w:rsidRPr="004A04C8">
              <w:rPr>
                <w:rFonts w:eastAsiaTheme="minorEastAsia"/>
                <w:b/>
                <w:bCs/>
                <w:kern w:val="0"/>
                <w:szCs w:val="21"/>
              </w:rPr>
              <w:t>序号</w:t>
            </w:r>
          </w:p>
        </w:tc>
        <w:tc>
          <w:tcPr>
            <w:tcW w:w="1223" w:type="dxa"/>
            <w:tcBorders>
              <w:top w:val="single" w:sz="4" w:space="0" w:color="000000"/>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b/>
                <w:bCs/>
                <w:kern w:val="0"/>
                <w:szCs w:val="21"/>
              </w:rPr>
            </w:pPr>
            <w:r w:rsidRPr="004A04C8">
              <w:rPr>
                <w:rFonts w:eastAsiaTheme="minorEastAsia"/>
                <w:b/>
                <w:bCs/>
                <w:kern w:val="0"/>
                <w:szCs w:val="21"/>
              </w:rPr>
              <w:t>指标分类</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b/>
                <w:bCs/>
                <w:kern w:val="0"/>
                <w:szCs w:val="21"/>
              </w:rPr>
            </w:pPr>
            <w:r w:rsidRPr="004A04C8">
              <w:rPr>
                <w:rFonts w:eastAsiaTheme="minorEastAsia"/>
                <w:b/>
                <w:bCs/>
                <w:kern w:val="0"/>
                <w:szCs w:val="21"/>
              </w:rPr>
              <w:t>一级指标</w:t>
            </w:r>
          </w:p>
        </w:tc>
        <w:tc>
          <w:tcPr>
            <w:tcW w:w="1376" w:type="dxa"/>
            <w:tcBorders>
              <w:top w:val="single" w:sz="4" w:space="0" w:color="000000"/>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b/>
                <w:bCs/>
                <w:kern w:val="0"/>
                <w:szCs w:val="21"/>
              </w:rPr>
            </w:pPr>
            <w:r w:rsidRPr="004A04C8">
              <w:rPr>
                <w:rFonts w:eastAsiaTheme="minorEastAsia"/>
                <w:b/>
                <w:bCs/>
                <w:kern w:val="0"/>
                <w:szCs w:val="21"/>
              </w:rPr>
              <w:t>二级指标</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4C8" w:rsidRPr="004A04C8" w:rsidRDefault="004A04C8" w:rsidP="004A04C8">
            <w:pPr>
              <w:widowControl/>
              <w:adjustRightInd w:val="0"/>
              <w:snapToGrid w:val="0"/>
              <w:jc w:val="center"/>
              <w:rPr>
                <w:rFonts w:eastAsiaTheme="minorEastAsia"/>
                <w:b/>
                <w:kern w:val="0"/>
                <w:szCs w:val="21"/>
              </w:rPr>
            </w:pPr>
            <w:r w:rsidRPr="004A04C8">
              <w:rPr>
                <w:rFonts w:eastAsiaTheme="minorEastAsia"/>
                <w:b/>
                <w:kern w:val="0"/>
                <w:szCs w:val="21"/>
              </w:rPr>
              <w:t>技术要求</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CPU</w:t>
            </w:r>
            <w:r w:rsidRPr="004A04C8">
              <w:rPr>
                <w:rFonts w:eastAsiaTheme="minorEastAsia"/>
                <w:kern w:val="0"/>
                <w:szCs w:val="21"/>
              </w:rPr>
              <w:t>规格</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 xml:space="preserve">CPU </w:t>
            </w:r>
            <w:r w:rsidRPr="004A04C8">
              <w:rPr>
                <w:rFonts w:eastAsiaTheme="minorEastAsia"/>
                <w:kern w:val="0"/>
                <w:szCs w:val="21"/>
              </w:rPr>
              <w:t>信息</w:t>
            </w:r>
          </w:p>
        </w:tc>
        <w:tc>
          <w:tcPr>
            <w:tcW w:w="3694" w:type="dxa"/>
            <w:tcBorders>
              <w:top w:val="single" w:sz="4" w:space="0" w:color="000000"/>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roofErr w:type="gramStart"/>
            <w:r w:rsidRPr="004A04C8">
              <w:rPr>
                <w:rFonts w:eastAsiaTheme="minorEastAsia"/>
                <w:kern w:val="0"/>
                <w:szCs w:val="21"/>
              </w:rPr>
              <w:t>内核数</w:t>
            </w:r>
            <w:proofErr w:type="gramEnd"/>
            <w:r w:rsidRPr="004A04C8">
              <w:rPr>
                <w:rFonts w:eastAsiaTheme="minorEastAsia"/>
                <w:kern w:val="0"/>
                <w:szCs w:val="21"/>
              </w:rPr>
              <w:t>16</w:t>
            </w:r>
            <w:r w:rsidRPr="004A04C8">
              <w:rPr>
                <w:rFonts w:eastAsiaTheme="minorEastAsia"/>
                <w:kern w:val="0"/>
                <w:szCs w:val="21"/>
              </w:rPr>
              <w:t>；总线程</w:t>
            </w:r>
            <w:r w:rsidRPr="004A04C8">
              <w:rPr>
                <w:rFonts w:eastAsiaTheme="minorEastAsia"/>
                <w:kern w:val="0"/>
                <w:szCs w:val="21"/>
              </w:rPr>
              <w:t>24</w:t>
            </w:r>
            <w:r w:rsidRPr="004A04C8">
              <w:rPr>
                <w:rFonts w:eastAsiaTheme="minorEastAsia"/>
                <w:kern w:val="0"/>
                <w:szCs w:val="21"/>
              </w:rPr>
              <w:t>；缓存</w:t>
            </w:r>
            <w:r w:rsidRPr="004A04C8">
              <w:rPr>
                <w:rFonts w:eastAsiaTheme="minorEastAsia"/>
                <w:kern w:val="0"/>
                <w:szCs w:val="21"/>
              </w:rPr>
              <w:t>30M</w:t>
            </w:r>
            <w:r w:rsidRPr="004A04C8">
              <w:rPr>
                <w:rFonts w:eastAsiaTheme="minorEastAsia"/>
                <w:kern w:val="0"/>
                <w:szCs w:val="21"/>
              </w:rPr>
              <w:t>；性能</w:t>
            </w:r>
            <w:proofErr w:type="gramStart"/>
            <w:r w:rsidRPr="004A04C8">
              <w:rPr>
                <w:rFonts w:eastAsiaTheme="minorEastAsia"/>
                <w:kern w:val="0"/>
                <w:szCs w:val="21"/>
              </w:rPr>
              <w:t>核基本</w:t>
            </w:r>
            <w:proofErr w:type="gramEnd"/>
            <w:r w:rsidRPr="004A04C8">
              <w:rPr>
                <w:rFonts w:eastAsiaTheme="minorEastAsia"/>
                <w:kern w:val="0"/>
                <w:szCs w:val="21"/>
              </w:rPr>
              <w:t>频率</w:t>
            </w:r>
            <w:r w:rsidRPr="004A04C8">
              <w:rPr>
                <w:rFonts w:eastAsiaTheme="minorEastAsia"/>
                <w:kern w:val="0"/>
                <w:szCs w:val="21"/>
              </w:rPr>
              <w:t>2.1GHz</w:t>
            </w:r>
            <w:r w:rsidRPr="004A04C8">
              <w:rPr>
                <w:rFonts w:eastAsiaTheme="minorEastAsia"/>
                <w:kern w:val="0"/>
                <w:szCs w:val="21"/>
              </w:rPr>
              <w:t>；</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内存规格</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内存配置容量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16G</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内存类型</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DDR5</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内存条配置数量（</w:t>
            </w:r>
            <w:proofErr w:type="gramStart"/>
            <w:r w:rsidRPr="004A04C8">
              <w:rPr>
                <w:rFonts w:eastAsiaTheme="minorEastAsia"/>
                <w:kern w:val="0"/>
                <w:szCs w:val="21"/>
              </w:rPr>
              <w:t>板载内存</w:t>
            </w:r>
            <w:proofErr w:type="gramEnd"/>
            <w:r w:rsidRPr="004A04C8">
              <w:rPr>
                <w:rFonts w:eastAsiaTheme="minorEastAsia"/>
                <w:kern w:val="0"/>
                <w:szCs w:val="21"/>
              </w:rPr>
              <w:t>不涉及）</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4</w:t>
            </w:r>
            <w:r w:rsidRPr="004A04C8">
              <w:rPr>
                <w:rFonts w:eastAsiaTheme="minorEastAsia"/>
                <w:kern w:val="0"/>
                <w:szCs w:val="21"/>
              </w:rPr>
              <w:t>个</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主板规格</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主板集成模块</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与</w:t>
            </w:r>
            <w:r w:rsidRPr="004A04C8">
              <w:rPr>
                <w:rFonts w:eastAsiaTheme="minorEastAsia"/>
                <w:kern w:val="0"/>
                <w:szCs w:val="21"/>
              </w:rPr>
              <w:t>CPU</w:t>
            </w:r>
            <w:r w:rsidRPr="004A04C8">
              <w:rPr>
                <w:rFonts w:eastAsiaTheme="minorEastAsia"/>
                <w:kern w:val="0"/>
                <w:szCs w:val="21"/>
              </w:rPr>
              <w:t>相匹配的</w:t>
            </w:r>
            <w:r w:rsidRPr="004A04C8">
              <w:rPr>
                <w:rFonts w:eastAsiaTheme="minorEastAsia"/>
                <w:kern w:val="0"/>
                <w:szCs w:val="21"/>
              </w:rPr>
              <w:t>W680</w:t>
            </w:r>
            <w:r w:rsidRPr="004A04C8">
              <w:rPr>
                <w:rFonts w:eastAsiaTheme="minorEastAsia"/>
                <w:kern w:val="0"/>
                <w:szCs w:val="21"/>
              </w:rPr>
              <w:t>及以上芯片组</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主板支持的</w:t>
            </w:r>
            <w:r w:rsidRPr="004A04C8">
              <w:rPr>
                <w:rFonts w:eastAsiaTheme="minorEastAsia"/>
                <w:kern w:val="0"/>
                <w:szCs w:val="21"/>
              </w:rPr>
              <w:t xml:space="preserve"> CPU</w:t>
            </w:r>
            <w:r w:rsidRPr="004A04C8">
              <w:rPr>
                <w:rFonts w:eastAsiaTheme="minorEastAsia"/>
                <w:kern w:val="0"/>
                <w:szCs w:val="21"/>
              </w:rPr>
              <w:t>和内存情况</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X86</w:t>
            </w:r>
            <w:r w:rsidRPr="004A04C8">
              <w:rPr>
                <w:rFonts w:eastAsiaTheme="minorEastAsia"/>
                <w:kern w:val="0"/>
                <w:szCs w:val="21"/>
              </w:rPr>
              <w:t>架构处理器；</w:t>
            </w:r>
            <w:r w:rsidRPr="004A04C8">
              <w:rPr>
                <w:rFonts w:eastAsiaTheme="minorEastAsia"/>
                <w:kern w:val="0"/>
                <w:szCs w:val="21"/>
              </w:rPr>
              <w:t>DDR5</w:t>
            </w:r>
            <w:r w:rsidRPr="004A04C8">
              <w:rPr>
                <w:rFonts w:eastAsiaTheme="minorEastAsia"/>
                <w:kern w:val="0"/>
                <w:szCs w:val="21"/>
              </w:rPr>
              <w:t>内存</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主板内置</w:t>
            </w:r>
            <w:r w:rsidRPr="004A04C8">
              <w:rPr>
                <w:rFonts w:eastAsiaTheme="minorEastAsia"/>
                <w:kern w:val="0"/>
                <w:szCs w:val="21"/>
              </w:rPr>
              <w:t xml:space="preserve">PCIe </w:t>
            </w:r>
            <w:r w:rsidRPr="004A04C8">
              <w:rPr>
                <w:rFonts w:eastAsiaTheme="minorEastAsia"/>
                <w:kern w:val="0"/>
                <w:szCs w:val="21"/>
              </w:rPr>
              <w:t>插槽数量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3</w:t>
            </w:r>
            <w:r w:rsidRPr="004A04C8">
              <w:rPr>
                <w:rFonts w:eastAsiaTheme="minorEastAsia"/>
                <w:kern w:val="0"/>
                <w:szCs w:val="21"/>
              </w:rPr>
              <w:t>个以上</w:t>
            </w:r>
            <w:r w:rsidRPr="004A04C8">
              <w:rPr>
                <w:rFonts w:eastAsiaTheme="minorEastAsia"/>
                <w:kern w:val="0"/>
                <w:szCs w:val="21"/>
              </w:rPr>
              <w:t>PCIE</w:t>
            </w:r>
            <w:r w:rsidRPr="004A04C8">
              <w:rPr>
                <w:rFonts w:eastAsiaTheme="minorEastAsia"/>
                <w:kern w:val="0"/>
                <w:szCs w:val="21"/>
              </w:rPr>
              <w:t>槽位（至少</w:t>
            </w:r>
            <w:r w:rsidRPr="004A04C8">
              <w:rPr>
                <w:rFonts w:eastAsiaTheme="minorEastAsia"/>
                <w:kern w:val="0"/>
                <w:szCs w:val="21"/>
              </w:rPr>
              <w:t>1</w:t>
            </w:r>
            <w:r w:rsidRPr="004A04C8">
              <w:rPr>
                <w:rFonts w:eastAsiaTheme="minorEastAsia"/>
                <w:kern w:val="0"/>
                <w:szCs w:val="21"/>
              </w:rPr>
              <w:t>个是</w:t>
            </w:r>
            <w:r w:rsidRPr="004A04C8">
              <w:rPr>
                <w:rFonts w:eastAsiaTheme="minorEastAsia"/>
                <w:kern w:val="0"/>
                <w:szCs w:val="21"/>
              </w:rPr>
              <w:t>PCIe 4.0x16</w:t>
            </w:r>
            <w:r w:rsidRPr="004A04C8">
              <w:rPr>
                <w:rFonts w:eastAsiaTheme="minorEastAsia"/>
                <w:kern w:val="0"/>
                <w:szCs w:val="21"/>
              </w:rPr>
              <w:t>规格）</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特殊孔位及接口</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主板其他内置接口</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最大</w:t>
            </w:r>
            <w:r w:rsidRPr="004A04C8">
              <w:rPr>
                <w:rFonts w:eastAsiaTheme="minorEastAsia"/>
                <w:kern w:val="0"/>
                <w:szCs w:val="21"/>
              </w:rPr>
              <w:t>4</w:t>
            </w:r>
            <w:r w:rsidRPr="004A04C8">
              <w:rPr>
                <w:rFonts w:eastAsiaTheme="minorEastAsia"/>
                <w:kern w:val="0"/>
                <w:szCs w:val="21"/>
              </w:rPr>
              <w:t>个可扩展</w:t>
            </w:r>
            <w:r w:rsidRPr="004A04C8">
              <w:rPr>
                <w:rFonts w:eastAsiaTheme="minorEastAsia"/>
                <w:kern w:val="0"/>
                <w:szCs w:val="21"/>
              </w:rPr>
              <w:t>3.5"</w:t>
            </w:r>
            <w:proofErr w:type="gramStart"/>
            <w:r w:rsidRPr="004A04C8">
              <w:rPr>
                <w:rFonts w:eastAsiaTheme="minorEastAsia"/>
                <w:kern w:val="0"/>
                <w:szCs w:val="21"/>
              </w:rPr>
              <w:t>硬盘位</w:t>
            </w:r>
            <w:proofErr w:type="gramEnd"/>
            <w:r w:rsidRPr="004A04C8">
              <w:rPr>
                <w:rFonts w:eastAsiaTheme="minorEastAsia"/>
                <w:kern w:val="0"/>
                <w:szCs w:val="21"/>
              </w:rPr>
              <w:t xml:space="preserve"> </w:t>
            </w:r>
            <w:r w:rsidRPr="004A04C8">
              <w:rPr>
                <w:rFonts w:eastAsiaTheme="minorEastAsia"/>
                <w:kern w:val="0"/>
                <w:szCs w:val="21"/>
              </w:rPr>
              <w:t>或</w:t>
            </w:r>
            <w:r w:rsidRPr="004A04C8">
              <w:rPr>
                <w:rFonts w:eastAsiaTheme="minorEastAsia"/>
                <w:kern w:val="0"/>
                <w:szCs w:val="21"/>
              </w:rPr>
              <w:t xml:space="preserve"> 4</w:t>
            </w:r>
            <w:r w:rsidRPr="004A04C8">
              <w:rPr>
                <w:rFonts w:eastAsiaTheme="minorEastAsia"/>
                <w:kern w:val="0"/>
                <w:szCs w:val="21"/>
              </w:rPr>
              <w:t>个可扩展</w:t>
            </w:r>
            <w:r w:rsidRPr="004A04C8">
              <w:rPr>
                <w:rFonts w:eastAsiaTheme="minorEastAsia"/>
                <w:kern w:val="0"/>
                <w:szCs w:val="21"/>
              </w:rPr>
              <w:t xml:space="preserve">2.5" </w:t>
            </w:r>
            <w:r w:rsidRPr="004A04C8">
              <w:rPr>
                <w:rFonts w:eastAsiaTheme="minorEastAsia"/>
                <w:kern w:val="0"/>
                <w:szCs w:val="21"/>
              </w:rPr>
              <w:t>硬盘位；最大</w:t>
            </w:r>
            <w:r w:rsidRPr="004A04C8">
              <w:rPr>
                <w:rFonts w:eastAsiaTheme="minorEastAsia"/>
                <w:kern w:val="0"/>
                <w:szCs w:val="21"/>
              </w:rPr>
              <w:t>3</w:t>
            </w:r>
            <w:r w:rsidRPr="004A04C8">
              <w:rPr>
                <w:rFonts w:eastAsiaTheme="minorEastAsia"/>
                <w:kern w:val="0"/>
                <w:szCs w:val="21"/>
              </w:rPr>
              <w:t>个</w:t>
            </w:r>
            <w:r w:rsidRPr="004A04C8">
              <w:rPr>
                <w:rFonts w:eastAsiaTheme="minorEastAsia"/>
                <w:kern w:val="0"/>
                <w:szCs w:val="21"/>
              </w:rPr>
              <w:t>M.2</w:t>
            </w:r>
            <w:r w:rsidRPr="004A04C8">
              <w:rPr>
                <w:rFonts w:eastAsiaTheme="minorEastAsia"/>
                <w:kern w:val="0"/>
                <w:szCs w:val="21"/>
              </w:rPr>
              <w:t>；</w:t>
            </w:r>
            <w:r w:rsidRPr="004A04C8">
              <w:rPr>
                <w:rFonts w:eastAsiaTheme="minorEastAsia"/>
                <w:kern w:val="0"/>
                <w:szCs w:val="21"/>
              </w:rPr>
              <w:t>≥9</w:t>
            </w:r>
            <w:r w:rsidRPr="004A04C8">
              <w:rPr>
                <w:rFonts w:eastAsiaTheme="minorEastAsia"/>
                <w:kern w:val="0"/>
                <w:szCs w:val="21"/>
              </w:rPr>
              <w:t>个</w:t>
            </w:r>
            <w:r w:rsidRPr="004A04C8">
              <w:rPr>
                <w:rFonts w:eastAsiaTheme="minorEastAsia"/>
                <w:kern w:val="0"/>
                <w:szCs w:val="21"/>
              </w:rPr>
              <w:t>USB 3.2</w:t>
            </w:r>
            <w:r w:rsidRPr="004A04C8">
              <w:rPr>
                <w:rFonts w:eastAsiaTheme="minorEastAsia"/>
                <w:kern w:val="0"/>
                <w:szCs w:val="21"/>
              </w:rPr>
              <w:t>接口</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单内存插槽最大可支持容量（</w:t>
            </w:r>
            <w:proofErr w:type="gramStart"/>
            <w:r w:rsidRPr="004A04C8">
              <w:rPr>
                <w:rFonts w:eastAsiaTheme="minorEastAsia"/>
                <w:kern w:val="0"/>
                <w:szCs w:val="21"/>
              </w:rPr>
              <w:t>板载内存</w:t>
            </w:r>
            <w:proofErr w:type="gramEnd"/>
            <w:r w:rsidRPr="004A04C8">
              <w:rPr>
                <w:rFonts w:eastAsiaTheme="minorEastAsia"/>
                <w:kern w:val="0"/>
                <w:szCs w:val="21"/>
              </w:rPr>
              <w:t>不涉及）</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32G</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主板规格</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内存插槽满配时提供的最高内存总容量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128G</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存储设备规格</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固态盘数量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1</w:t>
            </w:r>
            <w:r w:rsidRPr="004A04C8">
              <w:rPr>
                <w:rFonts w:eastAsiaTheme="minorEastAsia"/>
                <w:kern w:val="0"/>
                <w:szCs w:val="21"/>
              </w:rPr>
              <w:t>个</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固态存储容量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 xml:space="preserve">512G </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机械硬盘数量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机械硬盘总容量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机械硬盘转速</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机械硬盘接口协议</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lastRenderedPageBreak/>
              <w:t xml:space="preserve">18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机械硬盘形态</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固态存储接口协议</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M.2</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20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固态存储形态</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插卡</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21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存储设备</w:t>
            </w:r>
            <w:proofErr w:type="gramStart"/>
            <w:r w:rsidRPr="004A04C8">
              <w:rPr>
                <w:rFonts w:eastAsiaTheme="minorEastAsia"/>
                <w:kern w:val="0"/>
                <w:szCs w:val="21"/>
              </w:rPr>
              <w:t>扩展盘位</w:t>
            </w:r>
            <w:proofErr w:type="gramEnd"/>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最大</w:t>
            </w:r>
            <w:r w:rsidRPr="004A04C8">
              <w:rPr>
                <w:rFonts w:eastAsiaTheme="minorEastAsia"/>
                <w:kern w:val="0"/>
                <w:szCs w:val="21"/>
              </w:rPr>
              <w:t>4</w:t>
            </w:r>
            <w:r w:rsidRPr="004A04C8">
              <w:rPr>
                <w:rFonts w:eastAsiaTheme="minorEastAsia"/>
                <w:kern w:val="0"/>
                <w:szCs w:val="21"/>
              </w:rPr>
              <w:t>个可扩展</w:t>
            </w:r>
            <w:r w:rsidRPr="004A04C8">
              <w:rPr>
                <w:rFonts w:eastAsiaTheme="minorEastAsia"/>
                <w:kern w:val="0"/>
                <w:szCs w:val="21"/>
              </w:rPr>
              <w:t>3.5"</w:t>
            </w:r>
            <w:proofErr w:type="gramStart"/>
            <w:r w:rsidRPr="004A04C8">
              <w:rPr>
                <w:rFonts w:eastAsiaTheme="minorEastAsia"/>
                <w:kern w:val="0"/>
                <w:szCs w:val="21"/>
              </w:rPr>
              <w:t>硬盘位</w:t>
            </w:r>
            <w:proofErr w:type="gramEnd"/>
            <w:r w:rsidRPr="004A04C8">
              <w:rPr>
                <w:rFonts w:eastAsiaTheme="minorEastAsia"/>
                <w:kern w:val="0"/>
                <w:szCs w:val="21"/>
              </w:rPr>
              <w:t xml:space="preserve"> </w:t>
            </w:r>
            <w:r w:rsidRPr="004A04C8">
              <w:rPr>
                <w:rFonts w:eastAsiaTheme="minorEastAsia"/>
                <w:kern w:val="0"/>
                <w:szCs w:val="21"/>
              </w:rPr>
              <w:t>或</w:t>
            </w:r>
            <w:r w:rsidRPr="004A04C8">
              <w:rPr>
                <w:rFonts w:eastAsiaTheme="minorEastAsia"/>
                <w:kern w:val="0"/>
                <w:szCs w:val="21"/>
              </w:rPr>
              <w:t xml:space="preserve"> 4</w:t>
            </w:r>
            <w:r w:rsidRPr="004A04C8">
              <w:rPr>
                <w:rFonts w:eastAsiaTheme="minorEastAsia"/>
                <w:kern w:val="0"/>
                <w:szCs w:val="21"/>
              </w:rPr>
              <w:t>个可扩展</w:t>
            </w:r>
            <w:r w:rsidRPr="004A04C8">
              <w:rPr>
                <w:rFonts w:eastAsiaTheme="minorEastAsia"/>
                <w:kern w:val="0"/>
                <w:szCs w:val="21"/>
              </w:rPr>
              <w:t xml:space="preserve">2.5" </w:t>
            </w:r>
            <w:r w:rsidRPr="004A04C8">
              <w:rPr>
                <w:rFonts w:eastAsiaTheme="minorEastAsia"/>
                <w:kern w:val="0"/>
                <w:szCs w:val="21"/>
              </w:rPr>
              <w:t>硬盘位；最大</w:t>
            </w:r>
            <w:r w:rsidRPr="004A04C8">
              <w:rPr>
                <w:rFonts w:eastAsiaTheme="minorEastAsia"/>
                <w:kern w:val="0"/>
                <w:szCs w:val="21"/>
              </w:rPr>
              <w:t>3</w:t>
            </w:r>
            <w:r w:rsidRPr="004A04C8">
              <w:rPr>
                <w:rFonts w:eastAsiaTheme="minorEastAsia"/>
                <w:kern w:val="0"/>
                <w:szCs w:val="21"/>
              </w:rPr>
              <w:t>个</w:t>
            </w:r>
            <w:r w:rsidRPr="004A04C8">
              <w:rPr>
                <w:rFonts w:eastAsiaTheme="minorEastAsia"/>
                <w:kern w:val="0"/>
                <w:szCs w:val="21"/>
              </w:rPr>
              <w:t>M.2</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22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存储设备其他参数要求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23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显卡规格</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显</w:t>
            </w:r>
            <w:proofErr w:type="gramStart"/>
            <w:r w:rsidRPr="004A04C8">
              <w:rPr>
                <w:rFonts w:eastAsiaTheme="minorEastAsia"/>
                <w:kern w:val="0"/>
                <w:szCs w:val="21"/>
              </w:rPr>
              <w:t>卡类型</w:t>
            </w:r>
            <w:proofErr w:type="gramEnd"/>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独立显卡</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24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独立显</w:t>
            </w:r>
            <w:proofErr w:type="gramStart"/>
            <w:r w:rsidRPr="004A04C8">
              <w:rPr>
                <w:rFonts w:eastAsiaTheme="minorEastAsia"/>
                <w:kern w:val="0"/>
                <w:szCs w:val="21"/>
              </w:rPr>
              <w:t>卡显存类型</w:t>
            </w:r>
            <w:proofErr w:type="gramEnd"/>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DDR6</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25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独立显</w:t>
            </w:r>
            <w:proofErr w:type="gramStart"/>
            <w:r w:rsidRPr="004A04C8">
              <w:rPr>
                <w:rFonts w:eastAsiaTheme="minorEastAsia"/>
                <w:kern w:val="0"/>
                <w:szCs w:val="21"/>
              </w:rPr>
              <w:t>卡显存位宽</w:t>
            </w:r>
            <w:proofErr w:type="gramEnd"/>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64</w:t>
            </w:r>
            <w:r w:rsidRPr="004A04C8">
              <w:rPr>
                <w:rFonts w:eastAsiaTheme="minorEastAsia"/>
                <w:kern w:val="0"/>
                <w:szCs w:val="21"/>
              </w:rPr>
              <w:t>位</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26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独立</w:t>
            </w:r>
            <w:proofErr w:type="gramStart"/>
            <w:r w:rsidRPr="004A04C8">
              <w:rPr>
                <w:rFonts w:eastAsiaTheme="minorEastAsia"/>
                <w:kern w:val="0"/>
                <w:szCs w:val="21"/>
              </w:rPr>
              <w:t>显卡显存</w:t>
            </w:r>
            <w:proofErr w:type="gramEnd"/>
            <w:r w:rsidRPr="004A04C8">
              <w:rPr>
                <w:rFonts w:eastAsiaTheme="minorEastAsia"/>
                <w:kern w:val="0"/>
                <w:szCs w:val="21"/>
              </w:rPr>
              <w:t>容量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4G</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27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独立显卡接口协议</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PCIe3.0</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28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val="restart"/>
            <w:tcBorders>
              <w:top w:val="nil"/>
              <w:left w:val="single" w:sz="4" w:space="0" w:color="000000"/>
              <w:right w:val="single" w:sz="4" w:space="0" w:color="000000"/>
            </w:tcBorders>
            <w:shd w:val="clear" w:color="auto" w:fill="auto"/>
            <w:vAlign w:val="center"/>
          </w:tcPr>
          <w:p w:rsidR="00A33CAA" w:rsidRPr="00A33CAA" w:rsidRDefault="00A33CAA" w:rsidP="00A33CAA">
            <w:pPr>
              <w:widowControl/>
              <w:adjustRightInd w:val="0"/>
              <w:snapToGrid w:val="0"/>
              <w:jc w:val="center"/>
              <w:rPr>
                <w:rFonts w:eastAsiaTheme="minorEastAsia"/>
                <w:kern w:val="0"/>
                <w:szCs w:val="21"/>
              </w:rPr>
            </w:pPr>
            <w:r w:rsidRPr="00A33CAA">
              <w:rPr>
                <w:rFonts w:eastAsiaTheme="minorEastAsia"/>
                <w:kern w:val="0"/>
                <w:szCs w:val="21"/>
              </w:rPr>
              <w:t>显示设备规格</w:t>
            </w: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proofErr w:type="gramStart"/>
            <w:r w:rsidRPr="00A33CAA">
              <w:rPr>
                <w:szCs w:val="21"/>
              </w:rPr>
              <w:t>显示屏屏占比</w:t>
            </w:r>
            <w:proofErr w:type="gramEnd"/>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rFonts w:eastAsia="等线"/>
                <w:szCs w:val="21"/>
              </w:rPr>
            </w:pPr>
            <w:r w:rsidRPr="00A33CAA">
              <w:rPr>
                <w:rFonts w:eastAsia="等线"/>
                <w:szCs w:val="21"/>
              </w:rPr>
              <w:t>80%</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29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tcBorders>
              <w:left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显示屏分辨率</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szCs w:val="21"/>
              </w:rPr>
            </w:pPr>
            <w:r w:rsidRPr="00A33CAA">
              <w:rPr>
                <w:szCs w:val="21"/>
              </w:rPr>
              <w:t>1920×1080</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30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tcBorders>
              <w:left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显示屏像素密度</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rFonts w:eastAsia="等线"/>
                <w:szCs w:val="21"/>
              </w:rPr>
            </w:pPr>
            <w:r w:rsidRPr="00A33CAA">
              <w:rPr>
                <w:rFonts w:eastAsia="等线"/>
                <w:szCs w:val="21"/>
              </w:rPr>
              <w:t>不涉及</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31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tcBorders>
              <w:left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显示屏可视角度</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szCs w:val="21"/>
              </w:rPr>
            </w:pPr>
            <w:r w:rsidRPr="00A33CAA">
              <w:rPr>
                <w:szCs w:val="21"/>
              </w:rPr>
              <w:t>水平</w:t>
            </w:r>
            <w:r w:rsidRPr="00A33CAA">
              <w:rPr>
                <w:szCs w:val="21"/>
              </w:rPr>
              <w:t>178 °</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32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tcBorders>
              <w:left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显示屏尺寸</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rFonts w:eastAsia="等线"/>
                <w:szCs w:val="21"/>
              </w:rPr>
            </w:pPr>
            <w:r w:rsidRPr="00A33CAA">
              <w:rPr>
                <w:rFonts w:eastAsia="等线"/>
                <w:szCs w:val="21"/>
              </w:rPr>
              <w:t>23.8</w:t>
            </w:r>
            <w:r w:rsidRPr="00A33CAA">
              <w:rPr>
                <w:rFonts w:eastAsia="等线"/>
                <w:szCs w:val="21"/>
              </w:rPr>
              <w:t>英寸</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33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tcBorders>
              <w:left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显示屏屏幕比例</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rFonts w:eastAsia="等线"/>
                <w:color w:val="000000"/>
                <w:szCs w:val="21"/>
              </w:rPr>
            </w:pPr>
            <w:r w:rsidRPr="00A33CAA">
              <w:rPr>
                <w:rFonts w:eastAsia="等线"/>
                <w:color w:val="000000"/>
                <w:szCs w:val="21"/>
              </w:rPr>
              <w:t>16:9</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34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tcBorders>
              <w:left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显示器外观颜色</w:t>
            </w:r>
          </w:p>
        </w:tc>
        <w:tc>
          <w:tcPr>
            <w:tcW w:w="3694" w:type="dxa"/>
            <w:tcBorders>
              <w:top w:val="nil"/>
              <w:left w:val="nil"/>
              <w:bottom w:val="single" w:sz="4" w:space="0" w:color="000000"/>
              <w:right w:val="single" w:sz="4" w:space="0" w:color="000000"/>
            </w:tcBorders>
            <w:shd w:val="clear" w:color="auto" w:fill="auto"/>
            <w:vAlign w:val="center"/>
          </w:tcPr>
          <w:p w:rsidR="00A33CAA" w:rsidRPr="00127FE3" w:rsidRDefault="00A33CAA">
            <w:pPr>
              <w:rPr>
                <w:rFonts w:asciiTheme="minorEastAsia" w:eastAsiaTheme="minorEastAsia" w:hAnsiTheme="minorEastAsia"/>
                <w:szCs w:val="21"/>
              </w:rPr>
            </w:pPr>
            <w:r w:rsidRPr="00127FE3">
              <w:rPr>
                <w:rFonts w:asciiTheme="minorEastAsia" w:eastAsiaTheme="minorEastAsia" w:hAnsiTheme="minorEastAsia"/>
                <w:szCs w:val="21"/>
              </w:rPr>
              <w:t>黑色</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35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tcBorders>
              <w:left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显示屏防蓝光</w:t>
            </w:r>
          </w:p>
        </w:tc>
        <w:tc>
          <w:tcPr>
            <w:tcW w:w="3694" w:type="dxa"/>
            <w:tcBorders>
              <w:top w:val="nil"/>
              <w:left w:val="nil"/>
              <w:bottom w:val="single" w:sz="4" w:space="0" w:color="000000"/>
              <w:right w:val="single" w:sz="4" w:space="0" w:color="000000"/>
            </w:tcBorders>
            <w:shd w:val="clear" w:color="auto" w:fill="auto"/>
            <w:vAlign w:val="center"/>
          </w:tcPr>
          <w:p w:rsidR="00A33CAA" w:rsidRPr="00127FE3" w:rsidRDefault="00A33CAA">
            <w:pPr>
              <w:rPr>
                <w:rFonts w:asciiTheme="minorEastAsia" w:eastAsiaTheme="minorEastAsia" w:hAnsiTheme="minorEastAsia"/>
                <w:szCs w:val="21"/>
              </w:rPr>
            </w:pPr>
            <w:r w:rsidRPr="00127FE3">
              <w:rPr>
                <w:rFonts w:asciiTheme="minorEastAsia" w:eastAsiaTheme="minorEastAsia" w:hAnsiTheme="minorEastAsia"/>
                <w:szCs w:val="21"/>
              </w:rPr>
              <w:t>支持防蓝光模式</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36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tcBorders>
              <w:left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显示屏低频闪</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szCs w:val="21"/>
              </w:rPr>
            </w:pPr>
            <w:r w:rsidRPr="00A33CAA">
              <w:rPr>
                <w:szCs w:val="21"/>
              </w:rPr>
              <w:t>不涉及</w:t>
            </w:r>
          </w:p>
        </w:tc>
      </w:tr>
      <w:tr w:rsidR="00A33CAA" w:rsidRPr="00A33CAA" w:rsidTr="007A5CB4">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37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产品规格</w:t>
            </w:r>
          </w:p>
        </w:tc>
        <w:tc>
          <w:tcPr>
            <w:tcW w:w="1318" w:type="dxa"/>
            <w:vMerge/>
            <w:tcBorders>
              <w:left w:val="single" w:sz="4" w:space="0" w:color="000000"/>
              <w:bottom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显示屏防炫目</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szCs w:val="21"/>
              </w:rPr>
            </w:pPr>
            <w:r w:rsidRPr="00A33CAA">
              <w:rPr>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38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外设规格</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传声器数量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不低于</w:t>
            </w:r>
            <w:r w:rsidRPr="004A04C8">
              <w:rPr>
                <w:rFonts w:eastAsiaTheme="minorEastAsia"/>
                <w:kern w:val="0"/>
                <w:szCs w:val="21"/>
              </w:rPr>
              <w:t>3</w:t>
            </w:r>
            <w:r w:rsidRPr="004A04C8">
              <w:rPr>
                <w:rFonts w:eastAsiaTheme="minorEastAsia"/>
                <w:kern w:val="0"/>
                <w:szCs w:val="21"/>
              </w:rPr>
              <w:t>个音频接口（其中前置</w:t>
            </w:r>
            <w:r w:rsidRPr="004A04C8">
              <w:rPr>
                <w:rFonts w:eastAsiaTheme="minorEastAsia"/>
                <w:kern w:val="0"/>
                <w:szCs w:val="21"/>
              </w:rPr>
              <w:t>1</w:t>
            </w:r>
            <w:r w:rsidRPr="004A04C8">
              <w:rPr>
                <w:rFonts w:eastAsiaTheme="minorEastAsia"/>
                <w:kern w:val="0"/>
                <w:szCs w:val="21"/>
              </w:rPr>
              <w:t>个二合一音频接口）</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39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扬声器数量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鼠标数量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1</w:t>
            </w:r>
            <w:r w:rsidRPr="004A04C8">
              <w:rPr>
                <w:rFonts w:eastAsiaTheme="minorEastAsia"/>
                <w:kern w:val="0"/>
                <w:szCs w:val="21"/>
              </w:rPr>
              <w:t>个</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键盘数量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1</w:t>
            </w:r>
            <w:r w:rsidRPr="004A04C8">
              <w:rPr>
                <w:rFonts w:eastAsiaTheme="minorEastAsia"/>
                <w:kern w:val="0"/>
                <w:szCs w:val="21"/>
              </w:rPr>
              <w:t>个</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lastRenderedPageBreak/>
              <w:t xml:space="preserve">42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摄像头数量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光驱数量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键盘按键数目</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 xml:space="preserve">61 </w:t>
            </w:r>
            <w:r w:rsidRPr="004A04C8">
              <w:rPr>
                <w:rFonts w:eastAsiaTheme="minorEastAsia"/>
                <w:kern w:val="0"/>
                <w:szCs w:val="21"/>
              </w:rPr>
              <w:t>键</w:t>
            </w:r>
            <w:r w:rsidRPr="004A04C8">
              <w:rPr>
                <w:rFonts w:eastAsiaTheme="minorEastAsia"/>
                <w:kern w:val="0"/>
                <w:szCs w:val="21"/>
              </w:rPr>
              <w:t xml:space="preserve">/86 </w:t>
            </w:r>
            <w:r w:rsidRPr="004A04C8">
              <w:rPr>
                <w:rFonts w:eastAsiaTheme="minorEastAsia"/>
                <w:kern w:val="0"/>
                <w:szCs w:val="21"/>
              </w:rPr>
              <w:t>键</w:t>
            </w:r>
            <w:r w:rsidRPr="004A04C8">
              <w:rPr>
                <w:rFonts w:eastAsiaTheme="minorEastAsia"/>
                <w:kern w:val="0"/>
                <w:szCs w:val="21"/>
              </w:rPr>
              <w:t xml:space="preserve">/101 </w:t>
            </w:r>
            <w:r w:rsidRPr="004A04C8">
              <w:rPr>
                <w:rFonts w:eastAsiaTheme="minorEastAsia"/>
                <w:kern w:val="0"/>
                <w:szCs w:val="21"/>
              </w:rPr>
              <w:t>键</w:t>
            </w:r>
            <w:r w:rsidRPr="004A04C8">
              <w:rPr>
                <w:rFonts w:eastAsiaTheme="minorEastAsia"/>
                <w:kern w:val="0"/>
                <w:szCs w:val="21"/>
              </w:rPr>
              <w:t xml:space="preserve">/104 </w:t>
            </w:r>
            <w:r w:rsidRPr="004A04C8">
              <w:rPr>
                <w:rFonts w:eastAsiaTheme="minorEastAsia"/>
                <w:kern w:val="0"/>
                <w:szCs w:val="21"/>
              </w:rPr>
              <w:t>键等</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摄像头像素</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摄像头分辨率</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扬声器功率</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扬声器频率范围</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49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扬声器总谐波失真</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扬声器最大声压级</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键盘连接方式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有线</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proofErr w:type="gramStart"/>
            <w:r w:rsidRPr="004A04C8">
              <w:rPr>
                <w:rFonts w:eastAsiaTheme="minorEastAsia"/>
                <w:kern w:val="0"/>
                <w:szCs w:val="21"/>
              </w:rPr>
              <w:t>键盘键程</w:t>
            </w:r>
            <w:proofErr w:type="gramEnd"/>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键盘按键压力</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有线键盘连接线</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键盘颜色</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黑色</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键盘其他要求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鼠标连接方式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有线</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有线鼠标连接线</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59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鼠标</w:t>
            </w:r>
            <w:r w:rsidRPr="004A04C8">
              <w:rPr>
                <w:rFonts w:eastAsiaTheme="minorEastAsia"/>
                <w:kern w:val="0"/>
                <w:szCs w:val="21"/>
              </w:rPr>
              <w:t xml:space="preserve">DPI </w:t>
            </w:r>
            <w:r w:rsidRPr="004A04C8">
              <w:rPr>
                <w:rFonts w:eastAsiaTheme="minorEastAsia"/>
                <w:kern w:val="0"/>
                <w:szCs w:val="21"/>
              </w:rPr>
              <w:t>分辨率</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鼠标颜色</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黑色</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鼠标其他要求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内置光驱</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网络设备规格</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有线网卡数量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1</w:t>
            </w:r>
            <w:r w:rsidRPr="004A04C8">
              <w:rPr>
                <w:rFonts w:eastAsiaTheme="minorEastAsia"/>
                <w:kern w:val="0"/>
                <w:szCs w:val="21"/>
              </w:rPr>
              <w:t>个</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无线网卡及天线数量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121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单无线网卡天线数量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lastRenderedPageBreak/>
              <w:t xml:space="preserve">66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外部接口规格</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 xml:space="preserve">USB </w:t>
            </w:r>
            <w:r w:rsidRPr="004A04C8">
              <w:rPr>
                <w:rFonts w:eastAsiaTheme="minorEastAsia"/>
                <w:kern w:val="0"/>
                <w:szCs w:val="21"/>
              </w:rPr>
              <w:t>接口数量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≥9</w:t>
            </w:r>
            <w:r w:rsidRPr="004A04C8">
              <w:rPr>
                <w:rFonts w:eastAsiaTheme="minorEastAsia"/>
                <w:kern w:val="0"/>
                <w:szCs w:val="21"/>
              </w:rPr>
              <w:t>个</w:t>
            </w:r>
            <w:r w:rsidRPr="004A04C8">
              <w:rPr>
                <w:rFonts w:eastAsiaTheme="minorEastAsia"/>
                <w:kern w:val="0"/>
                <w:szCs w:val="21"/>
              </w:rPr>
              <w:t>USB 3.2</w:t>
            </w:r>
            <w:r w:rsidRPr="004A04C8">
              <w:rPr>
                <w:rFonts w:eastAsiaTheme="minorEastAsia"/>
                <w:kern w:val="0"/>
                <w:szCs w:val="21"/>
              </w:rPr>
              <w:t>接口；前置：</w:t>
            </w:r>
            <w:r w:rsidRPr="004A04C8">
              <w:rPr>
                <w:rFonts w:eastAsiaTheme="minorEastAsia"/>
                <w:kern w:val="0"/>
                <w:szCs w:val="21"/>
              </w:rPr>
              <w:t>5</w:t>
            </w:r>
            <w:r w:rsidRPr="004A04C8">
              <w:rPr>
                <w:rFonts w:eastAsiaTheme="minorEastAsia"/>
                <w:kern w:val="0"/>
                <w:szCs w:val="21"/>
              </w:rPr>
              <w:t>个</w:t>
            </w:r>
            <w:r w:rsidRPr="004A04C8">
              <w:rPr>
                <w:rFonts w:eastAsiaTheme="minorEastAsia"/>
                <w:kern w:val="0"/>
                <w:szCs w:val="21"/>
              </w:rPr>
              <w:t>USB 3.2</w:t>
            </w:r>
            <w:r w:rsidRPr="004A04C8">
              <w:rPr>
                <w:rFonts w:eastAsiaTheme="minorEastAsia"/>
                <w:kern w:val="0"/>
                <w:szCs w:val="21"/>
              </w:rPr>
              <w:t>接口</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USB </w:t>
            </w:r>
            <w:proofErr w:type="gramStart"/>
            <w:r w:rsidRPr="004A04C8">
              <w:rPr>
                <w:rFonts w:eastAsiaTheme="minorEastAsia"/>
                <w:kern w:val="0"/>
                <w:szCs w:val="21"/>
              </w:rPr>
              <w:t>母座接口</w:t>
            </w:r>
            <w:proofErr w:type="gramEnd"/>
            <w:r w:rsidRPr="004A04C8">
              <w:rPr>
                <w:rFonts w:eastAsiaTheme="minorEastAsia"/>
                <w:kern w:val="0"/>
                <w:szCs w:val="21"/>
              </w:rPr>
              <w:t>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视频接口数量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独立显卡</w:t>
            </w:r>
            <w:r w:rsidRPr="004A04C8">
              <w:rPr>
                <w:rFonts w:eastAsiaTheme="minorEastAsia"/>
                <w:kern w:val="0"/>
                <w:szCs w:val="21"/>
              </w:rPr>
              <w:t xml:space="preserve">3 </w:t>
            </w:r>
            <w:proofErr w:type="gramStart"/>
            <w:r w:rsidRPr="004A04C8">
              <w:rPr>
                <w:rFonts w:eastAsiaTheme="minorEastAsia"/>
                <w:kern w:val="0"/>
                <w:szCs w:val="21"/>
              </w:rPr>
              <w:t>个</w:t>
            </w:r>
            <w:proofErr w:type="gramEnd"/>
            <w:r w:rsidRPr="004A04C8">
              <w:rPr>
                <w:rFonts w:eastAsiaTheme="minorEastAsia"/>
                <w:kern w:val="0"/>
                <w:szCs w:val="21"/>
              </w:rPr>
              <w:t xml:space="preserve"> DisplayPort </w:t>
            </w:r>
            <w:r w:rsidRPr="004A04C8">
              <w:rPr>
                <w:rFonts w:eastAsiaTheme="minorEastAsia"/>
                <w:kern w:val="0"/>
                <w:szCs w:val="21"/>
              </w:rPr>
              <w:t>接口</w:t>
            </w:r>
          </w:p>
        </w:tc>
      </w:tr>
      <w:tr w:rsidR="004A04C8" w:rsidRPr="004A04C8" w:rsidTr="004A04C8">
        <w:trPr>
          <w:trHeight w:val="735"/>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69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音频接口数量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不低于</w:t>
            </w:r>
            <w:r w:rsidRPr="004A04C8">
              <w:rPr>
                <w:rFonts w:eastAsiaTheme="minorEastAsia"/>
                <w:kern w:val="0"/>
                <w:szCs w:val="21"/>
              </w:rPr>
              <w:t>3</w:t>
            </w:r>
            <w:r w:rsidRPr="004A04C8">
              <w:rPr>
                <w:rFonts w:eastAsiaTheme="minorEastAsia"/>
                <w:kern w:val="0"/>
                <w:szCs w:val="21"/>
              </w:rPr>
              <w:t>个音频接口（其中前置</w:t>
            </w:r>
            <w:r w:rsidRPr="004A04C8">
              <w:rPr>
                <w:rFonts w:eastAsiaTheme="minorEastAsia"/>
                <w:kern w:val="0"/>
                <w:szCs w:val="21"/>
              </w:rPr>
              <w:t>1</w:t>
            </w:r>
            <w:r w:rsidRPr="004A04C8">
              <w:rPr>
                <w:rFonts w:eastAsiaTheme="minorEastAsia"/>
                <w:kern w:val="0"/>
                <w:szCs w:val="21"/>
              </w:rPr>
              <w:t>个二合一音频接口）</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存储卡接口数量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auto"/>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71 </w:t>
            </w:r>
          </w:p>
        </w:tc>
        <w:tc>
          <w:tcPr>
            <w:tcW w:w="1223" w:type="dxa"/>
            <w:tcBorders>
              <w:top w:val="nil"/>
              <w:left w:val="nil"/>
              <w:bottom w:val="single" w:sz="4" w:space="0" w:color="auto"/>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val="restart"/>
            <w:tcBorders>
              <w:top w:val="nil"/>
              <w:left w:val="single" w:sz="4" w:space="0" w:color="000000"/>
              <w:bottom w:val="single" w:sz="4" w:space="0" w:color="auto"/>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整机基础规格</w:t>
            </w:r>
          </w:p>
        </w:tc>
        <w:tc>
          <w:tcPr>
            <w:tcW w:w="1376" w:type="dxa"/>
            <w:tcBorders>
              <w:top w:val="nil"/>
              <w:left w:val="nil"/>
              <w:bottom w:val="single" w:sz="4" w:space="0" w:color="auto"/>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整机外观</w:t>
            </w:r>
          </w:p>
        </w:tc>
        <w:tc>
          <w:tcPr>
            <w:tcW w:w="3694" w:type="dxa"/>
            <w:tcBorders>
              <w:top w:val="nil"/>
              <w:left w:val="nil"/>
              <w:bottom w:val="single" w:sz="4" w:space="0" w:color="auto"/>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780FB8" w:rsidRPr="004A04C8" w:rsidTr="00780FB8">
        <w:trPr>
          <w:trHeight w:val="514"/>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FB8" w:rsidRPr="004A04C8" w:rsidRDefault="00780FB8" w:rsidP="004A04C8">
            <w:pPr>
              <w:widowControl/>
              <w:adjustRightInd w:val="0"/>
              <w:snapToGrid w:val="0"/>
              <w:jc w:val="center"/>
              <w:rPr>
                <w:rFonts w:eastAsiaTheme="minorEastAsia"/>
                <w:kern w:val="0"/>
                <w:szCs w:val="21"/>
              </w:rPr>
            </w:pPr>
            <w:r w:rsidRPr="004A04C8">
              <w:rPr>
                <w:rFonts w:eastAsiaTheme="minorEastAsia"/>
                <w:kern w:val="0"/>
                <w:szCs w:val="21"/>
              </w:rPr>
              <w:t xml:space="preserve">72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FB8" w:rsidRPr="004A04C8" w:rsidRDefault="00780FB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0FB8" w:rsidRPr="004A04C8" w:rsidRDefault="00780FB8" w:rsidP="004A04C8">
            <w:pPr>
              <w:widowControl/>
              <w:adjustRightInd w:val="0"/>
              <w:snapToGrid w:val="0"/>
              <w:jc w:val="left"/>
              <w:rPr>
                <w:rFonts w:eastAsiaTheme="minorEastAsia"/>
                <w:kern w:val="0"/>
                <w:szCs w:val="21"/>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FB8" w:rsidRPr="004A04C8" w:rsidRDefault="00780FB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整机结构</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FB8" w:rsidRPr="004A04C8" w:rsidRDefault="00780FB8" w:rsidP="00780FB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578"/>
          <w:jc w:val="center"/>
        </w:trPr>
        <w:tc>
          <w:tcPr>
            <w:tcW w:w="81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73 </w:t>
            </w:r>
          </w:p>
        </w:tc>
        <w:tc>
          <w:tcPr>
            <w:tcW w:w="1223" w:type="dxa"/>
            <w:tcBorders>
              <w:top w:val="single" w:sz="4" w:space="0" w:color="auto"/>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single" w:sz="4" w:space="0" w:color="auto"/>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机箱防护要求</w:t>
            </w:r>
          </w:p>
        </w:tc>
        <w:tc>
          <w:tcPr>
            <w:tcW w:w="3694" w:type="dxa"/>
            <w:tcBorders>
              <w:top w:val="single" w:sz="4" w:space="0" w:color="auto"/>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整机噪音</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整机散热</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整机能效限定值</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机身材质</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金属</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机身颜色</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黑色</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79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产品规格</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机箱尺寸容量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机箱体积</w:t>
            </w:r>
            <w:r w:rsidRPr="004A04C8">
              <w:rPr>
                <w:rFonts w:eastAsiaTheme="minorEastAsia"/>
                <w:kern w:val="0"/>
                <w:szCs w:val="21"/>
              </w:rPr>
              <w:t>≥27L</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CPU</w:t>
            </w:r>
            <w:r w:rsidRPr="004A04C8">
              <w:rPr>
                <w:rFonts w:eastAsiaTheme="minorEastAsia"/>
                <w:kern w:val="0"/>
                <w:szCs w:val="21"/>
              </w:rPr>
              <w:t>性能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 xml:space="preserve">CPU </w:t>
            </w:r>
            <w:r w:rsidRPr="004A04C8">
              <w:rPr>
                <w:rFonts w:eastAsiaTheme="minorEastAsia"/>
                <w:kern w:val="0"/>
                <w:szCs w:val="21"/>
              </w:rPr>
              <w:t>物理核数</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roofErr w:type="gramStart"/>
            <w:r w:rsidRPr="004A04C8">
              <w:rPr>
                <w:rFonts w:eastAsiaTheme="minorEastAsia"/>
                <w:kern w:val="0"/>
                <w:szCs w:val="21"/>
              </w:rPr>
              <w:t>内核数</w:t>
            </w:r>
            <w:proofErr w:type="gramEnd"/>
            <w:r w:rsidRPr="004A04C8">
              <w:rPr>
                <w:rFonts w:eastAsiaTheme="minorEastAsia"/>
                <w:kern w:val="0"/>
                <w:szCs w:val="21"/>
              </w:rPr>
              <w:t>16</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 xml:space="preserve">CPU </w:t>
            </w:r>
            <w:r w:rsidRPr="004A04C8">
              <w:rPr>
                <w:rFonts w:eastAsiaTheme="minorEastAsia"/>
                <w:kern w:val="0"/>
                <w:szCs w:val="21"/>
              </w:rPr>
              <w:t>主频</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性能</w:t>
            </w:r>
            <w:proofErr w:type="gramStart"/>
            <w:r w:rsidRPr="004A04C8">
              <w:rPr>
                <w:rFonts w:eastAsiaTheme="minorEastAsia"/>
                <w:kern w:val="0"/>
                <w:szCs w:val="21"/>
              </w:rPr>
              <w:t>核基本</w:t>
            </w:r>
            <w:proofErr w:type="gramEnd"/>
            <w:r w:rsidRPr="004A04C8">
              <w:rPr>
                <w:rFonts w:eastAsiaTheme="minorEastAsia"/>
                <w:kern w:val="0"/>
                <w:szCs w:val="21"/>
              </w:rPr>
              <w:t>频率</w:t>
            </w:r>
            <w:r w:rsidRPr="004A04C8">
              <w:rPr>
                <w:rFonts w:eastAsiaTheme="minorEastAsia"/>
                <w:kern w:val="0"/>
                <w:szCs w:val="21"/>
              </w:rPr>
              <w:t>2.1GHz</w:t>
            </w:r>
            <w:r w:rsidRPr="004A04C8">
              <w:rPr>
                <w:rFonts w:eastAsiaTheme="minorEastAsia"/>
                <w:kern w:val="0"/>
                <w:szCs w:val="21"/>
              </w:rPr>
              <w:t>；</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 xml:space="preserve">CPU </w:t>
            </w:r>
            <w:r w:rsidRPr="004A04C8">
              <w:rPr>
                <w:rFonts w:eastAsiaTheme="minorEastAsia"/>
                <w:kern w:val="0"/>
                <w:szCs w:val="21"/>
              </w:rPr>
              <w:t>末级缓存容量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缓存</w:t>
            </w:r>
            <w:r w:rsidRPr="004A04C8">
              <w:rPr>
                <w:rFonts w:eastAsiaTheme="minorEastAsia"/>
                <w:kern w:val="0"/>
                <w:szCs w:val="21"/>
              </w:rPr>
              <w:t>30M</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 xml:space="preserve">CPU </w:t>
            </w:r>
            <w:r w:rsidRPr="004A04C8">
              <w:rPr>
                <w:rFonts w:eastAsiaTheme="minorEastAsia"/>
                <w:kern w:val="0"/>
                <w:szCs w:val="21"/>
              </w:rPr>
              <w:t>支持的内存最高速率</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≥4400MT/s</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内存性能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内存读写速率</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≥4400MT/s</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显卡性能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显示分辨率</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3840 x 2160 @ 120Hz</w:t>
            </w:r>
            <w:r w:rsidRPr="004A04C8">
              <w:rPr>
                <w:rFonts w:eastAsiaTheme="minorEastAsia"/>
                <w:kern w:val="0"/>
                <w:szCs w:val="21"/>
              </w:rPr>
              <w:br/>
              <w:t>5120 x 2880 @ 60Hz</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显卡显示芯片核心频率</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显存等效频率</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97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88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显卡可支持多</w:t>
            </w:r>
            <w:proofErr w:type="gramStart"/>
            <w:r w:rsidRPr="004A04C8">
              <w:rPr>
                <w:rFonts w:eastAsiaTheme="minorEastAsia"/>
                <w:kern w:val="0"/>
                <w:szCs w:val="21"/>
              </w:rPr>
              <w:t>屏同时</w:t>
            </w:r>
            <w:proofErr w:type="gramEnd"/>
            <w:r w:rsidRPr="004A04C8">
              <w:rPr>
                <w:rFonts w:eastAsiaTheme="minorEastAsia"/>
                <w:kern w:val="0"/>
                <w:szCs w:val="21"/>
              </w:rPr>
              <w:t>显示数量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3x 3840 x 2160 @ 120Hz</w:t>
            </w:r>
            <w:r w:rsidRPr="004A04C8">
              <w:rPr>
                <w:rFonts w:eastAsiaTheme="minorEastAsia"/>
                <w:kern w:val="0"/>
                <w:szCs w:val="21"/>
              </w:rPr>
              <w:br/>
              <w:t>3x 5120 x 2880 @ 60Hz</w:t>
            </w:r>
          </w:p>
        </w:tc>
      </w:tr>
      <w:tr w:rsidR="00780FB8" w:rsidRPr="004A04C8" w:rsidTr="00780FB8">
        <w:trPr>
          <w:trHeight w:val="139"/>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color w:val="000000"/>
                <w:szCs w:val="18"/>
              </w:rPr>
            </w:pPr>
            <w:r w:rsidRPr="00780FB8">
              <w:rPr>
                <w:rFonts w:cs="Arial" w:hint="eastAsia"/>
                <w:color w:val="000000"/>
                <w:szCs w:val="18"/>
              </w:rPr>
              <w:lastRenderedPageBreak/>
              <w:t xml:space="preserve">89 </w:t>
            </w:r>
          </w:p>
        </w:tc>
        <w:tc>
          <w:tcPr>
            <w:tcW w:w="1223"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18"/>
              </w:rPr>
            </w:pPr>
            <w:r w:rsidRPr="00780FB8">
              <w:rPr>
                <w:rFonts w:cs="Arial" w:hint="eastAsia"/>
                <w:szCs w:val="18"/>
              </w:rPr>
              <w:t>性能要求</w:t>
            </w:r>
          </w:p>
        </w:tc>
        <w:tc>
          <w:tcPr>
            <w:tcW w:w="1318" w:type="dxa"/>
            <w:vMerge w:val="restart"/>
            <w:tcBorders>
              <w:top w:val="nil"/>
              <w:left w:val="single" w:sz="4" w:space="0" w:color="000000"/>
              <w:right w:val="single" w:sz="4" w:space="0" w:color="000000"/>
            </w:tcBorders>
            <w:shd w:val="clear" w:color="auto" w:fill="auto"/>
            <w:vAlign w:val="center"/>
          </w:tcPr>
          <w:p w:rsidR="00780FB8" w:rsidRPr="004A04C8" w:rsidRDefault="00780FB8" w:rsidP="00780FB8">
            <w:pPr>
              <w:widowControl/>
              <w:adjustRightInd w:val="0"/>
              <w:snapToGrid w:val="0"/>
              <w:jc w:val="center"/>
              <w:rPr>
                <w:rFonts w:eastAsiaTheme="minorEastAsia"/>
                <w:kern w:val="0"/>
                <w:szCs w:val="21"/>
              </w:rPr>
            </w:pPr>
            <w:r w:rsidRPr="00780FB8">
              <w:rPr>
                <w:rFonts w:eastAsiaTheme="minorEastAsia" w:hint="eastAsia"/>
                <w:kern w:val="0"/>
                <w:szCs w:val="21"/>
              </w:rPr>
              <w:t>显示设备性能</w:t>
            </w:r>
          </w:p>
        </w:tc>
        <w:tc>
          <w:tcPr>
            <w:tcW w:w="1376"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21"/>
              </w:rPr>
            </w:pPr>
            <w:r w:rsidRPr="00780FB8">
              <w:rPr>
                <w:rFonts w:cs="Arial" w:hint="eastAsia"/>
                <w:szCs w:val="21"/>
              </w:rPr>
              <w:t>★显示屏刷新率</w:t>
            </w:r>
          </w:p>
        </w:tc>
        <w:tc>
          <w:tcPr>
            <w:tcW w:w="3694" w:type="dxa"/>
            <w:tcBorders>
              <w:top w:val="nil"/>
              <w:left w:val="nil"/>
              <w:bottom w:val="single" w:sz="4" w:space="0" w:color="000000"/>
              <w:right w:val="single" w:sz="4" w:space="0" w:color="000000"/>
            </w:tcBorders>
            <w:shd w:val="clear" w:color="auto" w:fill="auto"/>
            <w:vAlign w:val="center"/>
          </w:tcPr>
          <w:p w:rsidR="00780FB8" w:rsidRPr="00780FB8" w:rsidRDefault="00780FB8">
            <w:pPr>
              <w:rPr>
                <w:rFonts w:ascii="宋体" w:hAnsi="宋体" w:cs="Arial"/>
                <w:szCs w:val="18"/>
              </w:rPr>
            </w:pPr>
            <w:r w:rsidRPr="00780FB8">
              <w:rPr>
                <w:rFonts w:cs="Arial" w:hint="eastAsia"/>
                <w:szCs w:val="18"/>
              </w:rPr>
              <w:t>60Hz</w:t>
            </w:r>
          </w:p>
        </w:tc>
      </w:tr>
      <w:tr w:rsidR="00780FB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color w:val="000000"/>
                <w:szCs w:val="18"/>
              </w:rPr>
            </w:pPr>
            <w:r w:rsidRPr="00780FB8">
              <w:rPr>
                <w:rFonts w:cs="Arial" w:hint="eastAsia"/>
                <w:color w:val="000000"/>
                <w:szCs w:val="18"/>
              </w:rPr>
              <w:t xml:space="preserve">90 </w:t>
            </w:r>
          </w:p>
        </w:tc>
        <w:tc>
          <w:tcPr>
            <w:tcW w:w="1223"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18"/>
              </w:rPr>
            </w:pPr>
            <w:r w:rsidRPr="00780FB8">
              <w:rPr>
                <w:rFonts w:cs="Arial" w:hint="eastAsia"/>
                <w:szCs w:val="18"/>
              </w:rPr>
              <w:t>性能要求</w:t>
            </w:r>
          </w:p>
        </w:tc>
        <w:tc>
          <w:tcPr>
            <w:tcW w:w="1318" w:type="dxa"/>
            <w:vMerge/>
            <w:tcBorders>
              <w:left w:val="single" w:sz="4" w:space="0" w:color="000000"/>
              <w:right w:val="single" w:sz="4" w:space="0" w:color="000000"/>
            </w:tcBorders>
            <w:shd w:val="clear" w:color="auto" w:fill="auto"/>
            <w:vAlign w:val="center"/>
          </w:tcPr>
          <w:p w:rsidR="00780FB8" w:rsidRPr="004A04C8" w:rsidRDefault="00780FB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21"/>
              </w:rPr>
            </w:pPr>
            <w:r w:rsidRPr="00780FB8">
              <w:rPr>
                <w:rFonts w:cs="Arial" w:hint="eastAsia"/>
                <w:szCs w:val="21"/>
              </w:rPr>
              <w:t>★显示屏位深</w:t>
            </w:r>
          </w:p>
        </w:tc>
        <w:tc>
          <w:tcPr>
            <w:tcW w:w="3694" w:type="dxa"/>
            <w:tcBorders>
              <w:top w:val="nil"/>
              <w:left w:val="nil"/>
              <w:bottom w:val="single" w:sz="4" w:space="0" w:color="000000"/>
              <w:right w:val="single" w:sz="4" w:space="0" w:color="000000"/>
            </w:tcBorders>
            <w:shd w:val="clear" w:color="auto" w:fill="auto"/>
            <w:vAlign w:val="center"/>
          </w:tcPr>
          <w:p w:rsidR="00780FB8" w:rsidRPr="00780FB8" w:rsidRDefault="00780FB8">
            <w:pPr>
              <w:rPr>
                <w:rFonts w:ascii="宋体" w:hAnsi="宋体" w:cs="Arial"/>
                <w:szCs w:val="18"/>
              </w:rPr>
            </w:pPr>
            <w:r w:rsidRPr="00780FB8">
              <w:rPr>
                <w:rFonts w:cs="Arial" w:hint="eastAsia"/>
                <w:szCs w:val="18"/>
              </w:rPr>
              <w:t>不涉及</w:t>
            </w:r>
          </w:p>
        </w:tc>
      </w:tr>
      <w:tr w:rsidR="00780FB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color w:val="000000"/>
                <w:szCs w:val="18"/>
              </w:rPr>
            </w:pPr>
            <w:r w:rsidRPr="00780FB8">
              <w:rPr>
                <w:rFonts w:cs="Arial" w:hint="eastAsia"/>
                <w:color w:val="000000"/>
                <w:szCs w:val="18"/>
              </w:rPr>
              <w:t xml:space="preserve">91 </w:t>
            </w:r>
          </w:p>
        </w:tc>
        <w:tc>
          <w:tcPr>
            <w:tcW w:w="1223"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18"/>
              </w:rPr>
            </w:pPr>
            <w:r w:rsidRPr="00780FB8">
              <w:rPr>
                <w:rFonts w:cs="Arial" w:hint="eastAsia"/>
                <w:szCs w:val="18"/>
              </w:rPr>
              <w:t>性能要求</w:t>
            </w:r>
          </w:p>
        </w:tc>
        <w:tc>
          <w:tcPr>
            <w:tcW w:w="1318" w:type="dxa"/>
            <w:vMerge/>
            <w:tcBorders>
              <w:left w:val="single" w:sz="4" w:space="0" w:color="000000"/>
              <w:right w:val="single" w:sz="4" w:space="0" w:color="000000"/>
            </w:tcBorders>
            <w:shd w:val="clear" w:color="auto" w:fill="auto"/>
            <w:vAlign w:val="center"/>
          </w:tcPr>
          <w:p w:rsidR="00780FB8" w:rsidRPr="004A04C8" w:rsidRDefault="00780FB8" w:rsidP="004A04C8">
            <w:pPr>
              <w:widowControl/>
              <w:adjustRightInd w:val="0"/>
              <w:snapToGrid w:val="0"/>
              <w:jc w:val="center"/>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21"/>
              </w:rPr>
            </w:pPr>
            <w:r w:rsidRPr="00780FB8">
              <w:rPr>
                <w:rFonts w:cs="Arial" w:hint="eastAsia"/>
                <w:szCs w:val="21"/>
              </w:rPr>
              <w:t>★</w:t>
            </w:r>
            <w:proofErr w:type="gramStart"/>
            <w:r w:rsidRPr="00780FB8">
              <w:rPr>
                <w:rFonts w:cs="Arial" w:hint="eastAsia"/>
                <w:szCs w:val="21"/>
              </w:rPr>
              <w:t>显示屏色域</w:t>
            </w:r>
            <w:proofErr w:type="gramEnd"/>
          </w:p>
        </w:tc>
        <w:tc>
          <w:tcPr>
            <w:tcW w:w="3694" w:type="dxa"/>
            <w:tcBorders>
              <w:top w:val="nil"/>
              <w:left w:val="nil"/>
              <w:bottom w:val="single" w:sz="4" w:space="0" w:color="000000"/>
              <w:right w:val="single" w:sz="4" w:space="0" w:color="000000"/>
            </w:tcBorders>
            <w:shd w:val="clear" w:color="auto" w:fill="auto"/>
            <w:vAlign w:val="center"/>
          </w:tcPr>
          <w:p w:rsidR="00780FB8" w:rsidRPr="00780FB8" w:rsidRDefault="00780FB8">
            <w:pPr>
              <w:rPr>
                <w:rFonts w:ascii="宋体" w:hAnsi="宋体" w:cs="Arial"/>
                <w:szCs w:val="18"/>
              </w:rPr>
            </w:pPr>
            <w:r w:rsidRPr="00780FB8">
              <w:rPr>
                <w:rFonts w:cs="Arial" w:hint="eastAsia"/>
                <w:szCs w:val="18"/>
              </w:rPr>
              <w:t>99% sRGB</w:t>
            </w:r>
          </w:p>
        </w:tc>
      </w:tr>
      <w:tr w:rsidR="00780FB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color w:val="000000"/>
                <w:szCs w:val="18"/>
              </w:rPr>
            </w:pPr>
            <w:r w:rsidRPr="00780FB8">
              <w:rPr>
                <w:rFonts w:cs="Arial" w:hint="eastAsia"/>
                <w:color w:val="000000"/>
                <w:szCs w:val="18"/>
              </w:rPr>
              <w:t xml:space="preserve">92 </w:t>
            </w:r>
          </w:p>
        </w:tc>
        <w:tc>
          <w:tcPr>
            <w:tcW w:w="1223"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18"/>
              </w:rPr>
            </w:pPr>
            <w:r w:rsidRPr="00780FB8">
              <w:rPr>
                <w:rFonts w:cs="Arial" w:hint="eastAsia"/>
                <w:szCs w:val="18"/>
              </w:rPr>
              <w:t>性能要求</w:t>
            </w:r>
          </w:p>
        </w:tc>
        <w:tc>
          <w:tcPr>
            <w:tcW w:w="1318" w:type="dxa"/>
            <w:vMerge/>
            <w:tcBorders>
              <w:left w:val="single" w:sz="4" w:space="0" w:color="000000"/>
              <w:right w:val="single" w:sz="4" w:space="0" w:color="000000"/>
            </w:tcBorders>
            <w:shd w:val="clear" w:color="auto" w:fill="auto"/>
            <w:vAlign w:val="center"/>
          </w:tcPr>
          <w:p w:rsidR="00780FB8" w:rsidRPr="004A04C8" w:rsidRDefault="00780FB8" w:rsidP="004A04C8">
            <w:pPr>
              <w:widowControl/>
              <w:adjustRightInd w:val="0"/>
              <w:snapToGrid w:val="0"/>
              <w:jc w:val="center"/>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21"/>
              </w:rPr>
            </w:pPr>
            <w:r w:rsidRPr="00780FB8">
              <w:rPr>
                <w:rFonts w:cs="Arial" w:hint="eastAsia"/>
                <w:szCs w:val="21"/>
              </w:rPr>
              <w:t>★</w:t>
            </w:r>
            <w:proofErr w:type="gramStart"/>
            <w:r w:rsidRPr="00780FB8">
              <w:rPr>
                <w:rFonts w:cs="Arial" w:hint="eastAsia"/>
                <w:szCs w:val="21"/>
              </w:rPr>
              <w:t>显示屏色准</w:t>
            </w:r>
            <w:proofErr w:type="gramEnd"/>
          </w:p>
        </w:tc>
        <w:tc>
          <w:tcPr>
            <w:tcW w:w="3694" w:type="dxa"/>
            <w:tcBorders>
              <w:top w:val="nil"/>
              <w:left w:val="nil"/>
              <w:bottom w:val="single" w:sz="4" w:space="0" w:color="000000"/>
              <w:right w:val="single" w:sz="4" w:space="0" w:color="000000"/>
            </w:tcBorders>
            <w:shd w:val="clear" w:color="auto" w:fill="auto"/>
            <w:vAlign w:val="center"/>
          </w:tcPr>
          <w:p w:rsidR="00780FB8" w:rsidRPr="00780FB8" w:rsidRDefault="00780FB8">
            <w:pPr>
              <w:rPr>
                <w:rFonts w:ascii="宋体" w:hAnsi="宋体" w:cs="Arial"/>
                <w:szCs w:val="18"/>
              </w:rPr>
            </w:pPr>
            <w:r w:rsidRPr="00780FB8">
              <w:rPr>
                <w:rFonts w:cs="Arial" w:hint="eastAsia"/>
                <w:szCs w:val="18"/>
              </w:rPr>
              <w:t>不涉及</w:t>
            </w:r>
          </w:p>
        </w:tc>
      </w:tr>
      <w:tr w:rsidR="00780FB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color w:val="000000"/>
                <w:szCs w:val="18"/>
              </w:rPr>
            </w:pPr>
            <w:r w:rsidRPr="00780FB8">
              <w:rPr>
                <w:rFonts w:cs="Arial" w:hint="eastAsia"/>
                <w:color w:val="000000"/>
                <w:szCs w:val="18"/>
              </w:rPr>
              <w:t xml:space="preserve">93 </w:t>
            </w:r>
          </w:p>
        </w:tc>
        <w:tc>
          <w:tcPr>
            <w:tcW w:w="1223"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18"/>
              </w:rPr>
            </w:pPr>
            <w:r w:rsidRPr="00780FB8">
              <w:rPr>
                <w:rFonts w:cs="Arial" w:hint="eastAsia"/>
                <w:szCs w:val="18"/>
              </w:rPr>
              <w:t>性能要求</w:t>
            </w:r>
          </w:p>
        </w:tc>
        <w:tc>
          <w:tcPr>
            <w:tcW w:w="1318" w:type="dxa"/>
            <w:vMerge/>
            <w:tcBorders>
              <w:left w:val="single" w:sz="4" w:space="0" w:color="000000"/>
              <w:right w:val="single" w:sz="4" w:space="0" w:color="000000"/>
            </w:tcBorders>
            <w:shd w:val="clear" w:color="auto" w:fill="auto"/>
            <w:vAlign w:val="center"/>
          </w:tcPr>
          <w:p w:rsidR="00780FB8" w:rsidRPr="004A04C8" w:rsidRDefault="00780FB8" w:rsidP="004A04C8">
            <w:pPr>
              <w:widowControl/>
              <w:adjustRightInd w:val="0"/>
              <w:snapToGrid w:val="0"/>
              <w:jc w:val="center"/>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21"/>
              </w:rPr>
            </w:pPr>
            <w:r w:rsidRPr="00780FB8">
              <w:rPr>
                <w:rFonts w:cs="Arial" w:hint="eastAsia"/>
                <w:szCs w:val="21"/>
              </w:rPr>
              <w:t>★显示屏响应时间</w:t>
            </w:r>
          </w:p>
        </w:tc>
        <w:tc>
          <w:tcPr>
            <w:tcW w:w="3694" w:type="dxa"/>
            <w:tcBorders>
              <w:top w:val="nil"/>
              <w:left w:val="nil"/>
              <w:bottom w:val="single" w:sz="4" w:space="0" w:color="000000"/>
              <w:right w:val="single" w:sz="4" w:space="0" w:color="000000"/>
            </w:tcBorders>
            <w:shd w:val="clear" w:color="auto" w:fill="auto"/>
            <w:vAlign w:val="center"/>
          </w:tcPr>
          <w:p w:rsidR="00780FB8" w:rsidRPr="00780FB8" w:rsidRDefault="00780FB8">
            <w:pPr>
              <w:rPr>
                <w:rFonts w:ascii="宋体" w:hAnsi="宋体" w:cs="Arial"/>
                <w:szCs w:val="18"/>
              </w:rPr>
            </w:pPr>
            <w:r w:rsidRPr="00780FB8">
              <w:rPr>
                <w:rFonts w:cs="Arial" w:hint="eastAsia"/>
                <w:szCs w:val="18"/>
              </w:rPr>
              <w:t>4ms</w:t>
            </w:r>
          </w:p>
        </w:tc>
      </w:tr>
      <w:tr w:rsidR="00780FB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color w:val="000000"/>
                <w:szCs w:val="18"/>
              </w:rPr>
            </w:pPr>
            <w:r w:rsidRPr="00780FB8">
              <w:rPr>
                <w:rFonts w:cs="Arial" w:hint="eastAsia"/>
                <w:color w:val="000000"/>
                <w:szCs w:val="18"/>
              </w:rPr>
              <w:t xml:space="preserve">94 </w:t>
            </w:r>
          </w:p>
        </w:tc>
        <w:tc>
          <w:tcPr>
            <w:tcW w:w="1223"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18"/>
              </w:rPr>
            </w:pPr>
            <w:r w:rsidRPr="00780FB8">
              <w:rPr>
                <w:rFonts w:cs="Arial" w:hint="eastAsia"/>
                <w:szCs w:val="18"/>
              </w:rPr>
              <w:t>性能要求</w:t>
            </w:r>
          </w:p>
        </w:tc>
        <w:tc>
          <w:tcPr>
            <w:tcW w:w="1318" w:type="dxa"/>
            <w:vMerge/>
            <w:tcBorders>
              <w:left w:val="single" w:sz="4" w:space="0" w:color="000000"/>
              <w:right w:val="single" w:sz="4" w:space="0" w:color="000000"/>
            </w:tcBorders>
            <w:shd w:val="clear" w:color="auto" w:fill="auto"/>
            <w:vAlign w:val="center"/>
          </w:tcPr>
          <w:p w:rsidR="00780FB8" w:rsidRPr="004A04C8" w:rsidRDefault="00780FB8" w:rsidP="004A04C8">
            <w:pPr>
              <w:widowControl/>
              <w:adjustRightInd w:val="0"/>
              <w:snapToGrid w:val="0"/>
              <w:jc w:val="center"/>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21"/>
              </w:rPr>
            </w:pPr>
            <w:r w:rsidRPr="00780FB8">
              <w:rPr>
                <w:rFonts w:cs="Arial" w:hint="eastAsia"/>
                <w:szCs w:val="21"/>
              </w:rPr>
              <w:t>★显示屏亮度</w:t>
            </w:r>
          </w:p>
        </w:tc>
        <w:tc>
          <w:tcPr>
            <w:tcW w:w="3694" w:type="dxa"/>
            <w:tcBorders>
              <w:top w:val="nil"/>
              <w:left w:val="nil"/>
              <w:bottom w:val="single" w:sz="4" w:space="0" w:color="000000"/>
              <w:right w:val="single" w:sz="4" w:space="0" w:color="000000"/>
            </w:tcBorders>
            <w:shd w:val="clear" w:color="auto" w:fill="auto"/>
            <w:vAlign w:val="center"/>
          </w:tcPr>
          <w:p w:rsidR="00780FB8" w:rsidRPr="00780FB8" w:rsidRDefault="00780FB8">
            <w:pPr>
              <w:rPr>
                <w:rFonts w:ascii="宋体" w:hAnsi="宋体" w:cs="Arial"/>
                <w:szCs w:val="18"/>
              </w:rPr>
            </w:pPr>
            <w:r w:rsidRPr="00780FB8">
              <w:rPr>
                <w:rFonts w:cs="Arial" w:hint="eastAsia"/>
                <w:szCs w:val="18"/>
              </w:rPr>
              <w:t>250</w:t>
            </w:r>
            <w:r w:rsidRPr="00780FB8">
              <w:rPr>
                <w:rFonts w:cs="Arial" w:hint="eastAsia"/>
                <w:szCs w:val="18"/>
              </w:rPr>
              <w:t>尼特</w:t>
            </w:r>
          </w:p>
        </w:tc>
      </w:tr>
      <w:tr w:rsidR="00780FB8" w:rsidRPr="004A04C8" w:rsidTr="00A33CAA">
        <w:trPr>
          <w:trHeight w:val="307"/>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color w:val="000000"/>
                <w:szCs w:val="18"/>
              </w:rPr>
            </w:pPr>
            <w:r w:rsidRPr="00780FB8">
              <w:rPr>
                <w:rFonts w:cs="Arial" w:hint="eastAsia"/>
                <w:color w:val="000000"/>
                <w:szCs w:val="18"/>
              </w:rPr>
              <w:t xml:space="preserve">95 </w:t>
            </w:r>
          </w:p>
        </w:tc>
        <w:tc>
          <w:tcPr>
            <w:tcW w:w="1223"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18"/>
              </w:rPr>
            </w:pPr>
            <w:r w:rsidRPr="00780FB8">
              <w:rPr>
                <w:rFonts w:cs="Arial" w:hint="eastAsia"/>
                <w:szCs w:val="18"/>
              </w:rPr>
              <w:t>性能要求</w:t>
            </w:r>
          </w:p>
        </w:tc>
        <w:tc>
          <w:tcPr>
            <w:tcW w:w="1318" w:type="dxa"/>
            <w:vMerge/>
            <w:tcBorders>
              <w:left w:val="single" w:sz="4" w:space="0" w:color="000000"/>
              <w:right w:val="single" w:sz="4" w:space="0" w:color="000000"/>
            </w:tcBorders>
            <w:shd w:val="clear" w:color="auto" w:fill="auto"/>
            <w:vAlign w:val="center"/>
          </w:tcPr>
          <w:p w:rsidR="00780FB8" w:rsidRPr="004A04C8" w:rsidRDefault="00780FB8" w:rsidP="004A04C8">
            <w:pPr>
              <w:widowControl/>
              <w:adjustRightInd w:val="0"/>
              <w:snapToGrid w:val="0"/>
              <w:jc w:val="center"/>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21"/>
              </w:rPr>
            </w:pPr>
            <w:r w:rsidRPr="00780FB8">
              <w:rPr>
                <w:rFonts w:cs="Arial" w:hint="eastAsia"/>
                <w:szCs w:val="21"/>
              </w:rPr>
              <w:t>★显示屏亮度一致性</w:t>
            </w:r>
          </w:p>
        </w:tc>
        <w:tc>
          <w:tcPr>
            <w:tcW w:w="3694" w:type="dxa"/>
            <w:tcBorders>
              <w:top w:val="nil"/>
              <w:left w:val="nil"/>
              <w:bottom w:val="single" w:sz="4" w:space="0" w:color="000000"/>
              <w:right w:val="single" w:sz="4" w:space="0" w:color="000000"/>
            </w:tcBorders>
            <w:shd w:val="clear" w:color="auto" w:fill="auto"/>
            <w:vAlign w:val="center"/>
          </w:tcPr>
          <w:p w:rsidR="00780FB8" w:rsidRPr="00780FB8" w:rsidRDefault="00780FB8">
            <w:pPr>
              <w:rPr>
                <w:rFonts w:ascii="宋体" w:hAnsi="宋体" w:cs="Arial"/>
                <w:szCs w:val="18"/>
              </w:rPr>
            </w:pPr>
            <w:r w:rsidRPr="00780FB8">
              <w:rPr>
                <w:rFonts w:cs="Arial" w:hint="eastAsia"/>
                <w:szCs w:val="18"/>
              </w:rPr>
              <w:t>不涉及</w:t>
            </w:r>
          </w:p>
        </w:tc>
      </w:tr>
      <w:tr w:rsidR="00780FB8" w:rsidRPr="004A04C8" w:rsidTr="00A33CAA">
        <w:trPr>
          <w:trHeight w:val="387"/>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color w:val="000000"/>
                <w:szCs w:val="18"/>
              </w:rPr>
            </w:pPr>
            <w:r w:rsidRPr="00780FB8">
              <w:rPr>
                <w:rFonts w:cs="Arial" w:hint="eastAsia"/>
                <w:color w:val="000000"/>
                <w:szCs w:val="18"/>
              </w:rPr>
              <w:t xml:space="preserve">96 </w:t>
            </w:r>
          </w:p>
        </w:tc>
        <w:tc>
          <w:tcPr>
            <w:tcW w:w="1223"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18"/>
              </w:rPr>
            </w:pPr>
            <w:r w:rsidRPr="00780FB8">
              <w:rPr>
                <w:rFonts w:cs="Arial" w:hint="eastAsia"/>
                <w:szCs w:val="18"/>
              </w:rPr>
              <w:t>性能要求</w:t>
            </w:r>
          </w:p>
        </w:tc>
        <w:tc>
          <w:tcPr>
            <w:tcW w:w="1318" w:type="dxa"/>
            <w:vMerge/>
            <w:tcBorders>
              <w:left w:val="single" w:sz="4" w:space="0" w:color="000000"/>
              <w:right w:val="single" w:sz="4" w:space="0" w:color="000000"/>
            </w:tcBorders>
            <w:shd w:val="clear" w:color="auto" w:fill="auto"/>
            <w:vAlign w:val="center"/>
          </w:tcPr>
          <w:p w:rsidR="00780FB8" w:rsidRPr="004A04C8" w:rsidRDefault="00780FB8" w:rsidP="004A04C8">
            <w:pPr>
              <w:widowControl/>
              <w:adjustRightInd w:val="0"/>
              <w:snapToGrid w:val="0"/>
              <w:jc w:val="center"/>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21"/>
              </w:rPr>
            </w:pPr>
            <w:r w:rsidRPr="00780FB8">
              <w:rPr>
                <w:rFonts w:cs="Arial" w:hint="eastAsia"/>
                <w:szCs w:val="21"/>
              </w:rPr>
              <w:t>★显示屏对比度</w:t>
            </w:r>
          </w:p>
        </w:tc>
        <w:tc>
          <w:tcPr>
            <w:tcW w:w="3694" w:type="dxa"/>
            <w:tcBorders>
              <w:top w:val="nil"/>
              <w:left w:val="nil"/>
              <w:bottom w:val="single" w:sz="4" w:space="0" w:color="000000"/>
              <w:right w:val="single" w:sz="4" w:space="0" w:color="000000"/>
            </w:tcBorders>
            <w:shd w:val="clear" w:color="auto" w:fill="auto"/>
            <w:vAlign w:val="center"/>
          </w:tcPr>
          <w:p w:rsidR="00780FB8" w:rsidRPr="00780FB8" w:rsidRDefault="00780FB8">
            <w:pPr>
              <w:rPr>
                <w:rFonts w:ascii="宋体" w:hAnsi="宋体" w:cs="Arial"/>
                <w:szCs w:val="18"/>
              </w:rPr>
            </w:pPr>
            <w:r w:rsidRPr="00780FB8">
              <w:rPr>
                <w:rFonts w:cs="Arial" w:hint="eastAsia"/>
                <w:szCs w:val="18"/>
              </w:rPr>
              <w:t>1300:1</w:t>
            </w:r>
          </w:p>
        </w:tc>
      </w:tr>
      <w:tr w:rsidR="00780FB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color w:val="000000"/>
                <w:szCs w:val="18"/>
              </w:rPr>
            </w:pPr>
            <w:r w:rsidRPr="00780FB8">
              <w:rPr>
                <w:rFonts w:cs="Arial" w:hint="eastAsia"/>
                <w:color w:val="000000"/>
                <w:szCs w:val="18"/>
              </w:rPr>
              <w:t xml:space="preserve">97 </w:t>
            </w:r>
          </w:p>
        </w:tc>
        <w:tc>
          <w:tcPr>
            <w:tcW w:w="1223"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18"/>
              </w:rPr>
            </w:pPr>
            <w:r w:rsidRPr="00780FB8">
              <w:rPr>
                <w:rFonts w:cs="Arial" w:hint="eastAsia"/>
                <w:szCs w:val="18"/>
              </w:rPr>
              <w:t>性能要求</w:t>
            </w:r>
          </w:p>
        </w:tc>
        <w:tc>
          <w:tcPr>
            <w:tcW w:w="1318" w:type="dxa"/>
            <w:vMerge/>
            <w:tcBorders>
              <w:left w:val="single" w:sz="4" w:space="0" w:color="000000"/>
              <w:bottom w:val="single" w:sz="4" w:space="0" w:color="000000"/>
              <w:right w:val="single" w:sz="4" w:space="0" w:color="000000"/>
            </w:tcBorders>
            <w:shd w:val="clear" w:color="auto" w:fill="auto"/>
            <w:vAlign w:val="center"/>
          </w:tcPr>
          <w:p w:rsidR="00780FB8" w:rsidRPr="004A04C8" w:rsidRDefault="00780FB8" w:rsidP="004A04C8">
            <w:pPr>
              <w:widowControl/>
              <w:adjustRightInd w:val="0"/>
              <w:snapToGrid w:val="0"/>
              <w:jc w:val="center"/>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780FB8" w:rsidRPr="00780FB8" w:rsidRDefault="00780FB8">
            <w:pPr>
              <w:jc w:val="center"/>
              <w:rPr>
                <w:rFonts w:ascii="宋体" w:hAnsi="宋体" w:cs="Arial"/>
                <w:szCs w:val="21"/>
              </w:rPr>
            </w:pPr>
            <w:r w:rsidRPr="00780FB8">
              <w:rPr>
                <w:rFonts w:cs="Arial" w:hint="eastAsia"/>
                <w:szCs w:val="21"/>
              </w:rPr>
              <w:t>★显示屏其他参数</w:t>
            </w:r>
          </w:p>
        </w:tc>
        <w:tc>
          <w:tcPr>
            <w:tcW w:w="3694" w:type="dxa"/>
            <w:tcBorders>
              <w:top w:val="nil"/>
              <w:left w:val="nil"/>
              <w:bottom w:val="single" w:sz="4" w:space="0" w:color="000000"/>
              <w:right w:val="single" w:sz="4" w:space="0" w:color="000000"/>
            </w:tcBorders>
            <w:shd w:val="clear" w:color="auto" w:fill="auto"/>
            <w:vAlign w:val="center"/>
          </w:tcPr>
          <w:p w:rsidR="00780FB8" w:rsidRPr="00780FB8" w:rsidRDefault="00780FB8">
            <w:pPr>
              <w:rPr>
                <w:rFonts w:ascii="宋体" w:hAnsi="宋体" w:cs="Arial"/>
                <w:szCs w:val="18"/>
              </w:rPr>
            </w:pPr>
            <w:r w:rsidRPr="00780FB8">
              <w:rPr>
                <w:rFonts w:cs="Arial" w:hint="eastAsia"/>
                <w:szCs w:val="18"/>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98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网络设备性能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有线网卡速率</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1000Mbps</w:t>
            </w:r>
          </w:p>
        </w:tc>
      </w:tr>
      <w:tr w:rsidR="004A04C8" w:rsidRPr="004A04C8" w:rsidTr="004A04C8">
        <w:trPr>
          <w:trHeight w:val="97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99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支持无线网络通信技术协议</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100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性能要求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无线网卡频宽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101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主板功能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内存扩展接口</w:t>
            </w:r>
            <w:r w:rsidRPr="004A04C8">
              <w:rPr>
                <w:rFonts w:eastAsiaTheme="minorEastAsia"/>
                <w:kern w:val="0"/>
                <w:szCs w:val="21"/>
              </w:rPr>
              <w:t>(</w:t>
            </w:r>
            <w:proofErr w:type="gramStart"/>
            <w:r w:rsidRPr="004A04C8">
              <w:rPr>
                <w:rFonts w:eastAsiaTheme="minorEastAsia"/>
                <w:kern w:val="0"/>
                <w:szCs w:val="21"/>
              </w:rPr>
              <w:t>板载内存</w:t>
            </w:r>
            <w:proofErr w:type="gramEnd"/>
            <w:r w:rsidRPr="004A04C8">
              <w:rPr>
                <w:rFonts w:eastAsiaTheme="minorEastAsia"/>
                <w:kern w:val="0"/>
                <w:szCs w:val="21"/>
              </w:rPr>
              <w:t>不涉及</w:t>
            </w:r>
            <w:r w:rsidRPr="004A04C8">
              <w:rPr>
                <w:rFonts w:eastAsiaTheme="minorEastAsia"/>
                <w:kern w:val="0"/>
                <w:szCs w:val="21"/>
              </w:rPr>
              <w:t>)</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4</w:t>
            </w:r>
            <w:r w:rsidRPr="004A04C8">
              <w:rPr>
                <w:rFonts w:eastAsiaTheme="minorEastAsia"/>
                <w:kern w:val="0"/>
                <w:szCs w:val="21"/>
              </w:rPr>
              <w:t>个</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102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存储扩展接口</w:t>
            </w:r>
            <w:r w:rsidRPr="004A04C8">
              <w:rPr>
                <w:rFonts w:eastAsiaTheme="minorEastAsia"/>
                <w:kern w:val="0"/>
                <w:szCs w:val="21"/>
              </w:rPr>
              <w:t>(</w:t>
            </w:r>
            <w:proofErr w:type="gramStart"/>
            <w:r w:rsidRPr="004A04C8">
              <w:rPr>
                <w:rFonts w:eastAsiaTheme="minorEastAsia"/>
                <w:kern w:val="0"/>
                <w:szCs w:val="21"/>
              </w:rPr>
              <w:t>板载存储</w:t>
            </w:r>
            <w:proofErr w:type="gramEnd"/>
            <w:r w:rsidRPr="004A04C8">
              <w:rPr>
                <w:rFonts w:eastAsiaTheme="minorEastAsia"/>
                <w:kern w:val="0"/>
                <w:szCs w:val="21"/>
              </w:rPr>
              <w:t>不涉及</w:t>
            </w:r>
            <w:r w:rsidRPr="004A04C8">
              <w:rPr>
                <w:rFonts w:eastAsiaTheme="minorEastAsia"/>
                <w:kern w:val="0"/>
                <w:szCs w:val="21"/>
              </w:rPr>
              <w:t>)</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SATA3;M.2</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103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主板</w:t>
            </w:r>
            <w:r w:rsidRPr="004A04C8">
              <w:rPr>
                <w:rFonts w:eastAsiaTheme="minorEastAsia"/>
                <w:kern w:val="0"/>
                <w:szCs w:val="21"/>
              </w:rPr>
              <w:t xml:space="preserve">USB </w:t>
            </w:r>
            <w:r w:rsidRPr="004A04C8">
              <w:rPr>
                <w:rFonts w:eastAsiaTheme="minorEastAsia"/>
                <w:kern w:val="0"/>
                <w:szCs w:val="21"/>
              </w:rPr>
              <w:t>瞬间过流保护</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104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主板防静电保护</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105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 xml:space="preserve">I/O </w:t>
            </w:r>
            <w:r w:rsidRPr="004A04C8">
              <w:rPr>
                <w:rFonts w:eastAsiaTheme="minorEastAsia"/>
                <w:kern w:val="0"/>
                <w:szCs w:val="21"/>
              </w:rPr>
              <w:t>接口功能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≥9</w:t>
            </w:r>
            <w:r w:rsidRPr="004A04C8">
              <w:rPr>
                <w:rFonts w:eastAsiaTheme="minorEastAsia"/>
                <w:kern w:val="0"/>
                <w:szCs w:val="21"/>
              </w:rPr>
              <w:t>个</w:t>
            </w:r>
            <w:r w:rsidRPr="004A04C8">
              <w:rPr>
                <w:rFonts w:eastAsiaTheme="minorEastAsia"/>
                <w:kern w:val="0"/>
                <w:szCs w:val="21"/>
              </w:rPr>
              <w:t>USB 3.2</w:t>
            </w:r>
            <w:r w:rsidRPr="004A04C8">
              <w:rPr>
                <w:rFonts w:eastAsiaTheme="minorEastAsia"/>
                <w:kern w:val="0"/>
                <w:szCs w:val="21"/>
              </w:rPr>
              <w:t>接口</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106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显卡功能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显卡外接显示接口</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 xml:space="preserve">3x DisplayPort </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107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独立显卡数量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1</w:t>
            </w:r>
            <w:r w:rsidRPr="004A04C8">
              <w:rPr>
                <w:rFonts w:eastAsiaTheme="minorEastAsia"/>
                <w:kern w:val="0"/>
                <w:szCs w:val="21"/>
              </w:rPr>
              <w:t>块</w:t>
            </w:r>
          </w:p>
        </w:tc>
      </w:tr>
      <w:tr w:rsidR="00A33CAA" w:rsidRPr="00A33CAA" w:rsidTr="007A5CB4">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108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功能要求</w:t>
            </w:r>
          </w:p>
        </w:tc>
        <w:tc>
          <w:tcPr>
            <w:tcW w:w="1318" w:type="dxa"/>
            <w:vMerge w:val="restart"/>
            <w:tcBorders>
              <w:top w:val="nil"/>
              <w:left w:val="single" w:sz="4" w:space="0" w:color="000000"/>
              <w:right w:val="single" w:sz="4" w:space="0" w:color="000000"/>
            </w:tcBorders>
            <w:shd w:val="clear" w:color="auto" w:fill="auto"/>
            <w:vAlign w:val="center"/>
          </w:tcPr>
          <w:p w:rsidR="00A33CAA" w:rsidRPr="00A33CAA" w:rsidRDefault="00A33CAA" w:rsidP="00A33CAA">
            <w:pPr>
              <w:widowControl/>
              <w:adjustRightInd w:val="0"/>
              <w:snapToGrid w:val="0"/>
              <w:jc w:val="center"/>
              <w:rPr>
                <w:rFonts w:eastAsiaTheme="minorEastAsia"/>
                <w:kern w:val="0"/>
                <w:szCs w:val="21"/>
              </w:rPr>
            </w:pPr>
            <w:r w:rsidRPr="00A33CAA">
              <w:rPr>
                <w:rFonts w:eastAsiaTheme="minorEastAsia"/>
                <w:kern w:val="0"/>
                <w:szCs w:val="21"/>
              </w:rPr>
              <w:t>显示设备功能</w:t>
            </w: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显示器接口</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szCs w:val="21"/>
              </w:rPr>
            </w:pPr>
            <w:r w:rsidRPr="00A33CAA">
              <w:rPr>
                <w:szCs w:val="21"/>
              </w:rPr>
              <w:t>1*VGA  1*HDMI</w:t>
            </w:r>
          </w:p>
        </w:tc>
      </w:tr>
      <w:tr w:rsidR="00A33CAA" w:rsidRPr="00A33CAA" w:rsidTr="007A5CB4">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lastRenderedPageBreak/>
              <w:t xml:space="preserve">109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功能要求</w:t>
            </w:r>
          </w:p>
        </w:tc>
        <w:tc>
          <w:tcPr>
            <w:tcW w:w="1318" w:type="dxa"/>
            <w:vMerge/>
            <w:tcBorders>
              <w:left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center"/>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显示器支架</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szCs w:val="21"/>
              </w:rPr>
            </w:pPr>
            <w:r w:rsidRPr="00A33CAA">
              <w:rPr>
                <w:szCs w:val="21"/>
              </w:rPr>
              <w:t>显示器提供显示器支架</w:t>
            </w:r>
          </w:p>
        </w:tc>
      </w:tr>
      <w:tr w:rsidR="00A33CAA" w:rsidRPr="00A33CAA" w:rsidTr="007A5CB4">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color w:val="000000"/>
                <w:szCs w:val="21"/>
              </w:rPr>
            </w:pPr>
            <w:r w:rsidRPr="00A33CAA">
              <w:rPr>
                <w:color w:val="000000"/>
                <w:szCs w:val="21"/>
              </w:rPr>
              <w:t xml:space="preserve">110 </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szCs w:val="21"/>
              </w:rPr>
              <w:t>功能要求</w:t>
            </w:r>
          </w:p>
        </w:tc>
        <w:tc>
          <w:tcPr>
            <w:tcW w:w="1318" w:type="dxa"/>
            <w:vMerge/>
            <w:tcBorders>
              <w:left w:val="single" w:sz="4" w:space="0" w:color="000000"/>
              <w:bottom w:val="single" w:sz="4" w:space="0" w:color="000000"/>
              <w:right w:val="single" w:sz="4" w:space="0" w:color="000000"/>
            </w:tcBorders>
            <w:shd w:val="clear" w:color="auto" w:fill="auto"/>
            <w:vAlign w:val="center"/>
          </w:tcPr>
          <w:p w:rsidR="00A33CAA" w:rsidRPr="00A33CAA" w:rsidRDefault="00A33CAA" w:rsidP="004A04C8">
            <w:pPr>
              <w:widowControl/>
              <w:adjustRightInd w:val="0"/>
              <w:snapToGrid w:val="0"/>
              <w:jc w:val="center"/>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szCs w:val="21"/>
              </w:rPr>
            </w:pPr>
            <w:r w:rsidRPr="00A33CAA">
              <w:rPr>
                <w:rFonts w:ascii="宋体" w:hAnsi="宋体" w:cs="宋体" w:hint="eastAsia"/>
                <w:szCs w:val="21"/>
              </w:rPr>
              <w:t>★</w:t>
            </w:r>
            <w:r w:rsidRPr="00A33CAA">
              <w:rPr>
                <w:szCs w:val="21"/>
              </w:rPr>
              <w:t>显示器参数调节</w:t>
            </w:r>
          </w:p>
        </w:tc>
        <w:tc>
          <w:tcPr>
            <w:tcW w:w="3694" w:type="dxa"/>
            <w:tcBorders>
              <w:top w:val="nil"/>
              <w:left w:val="nil"/>
              <w:bottom w:val="single" w:sz="4" w:space="0" w:color="000000"/>
              <w:right w:val="single" w:sz="4" w:space="0" w:color="000000"/>
            </w:tcBorders>
            <w:shd w:val="clear" w:color="auto" w:fill="auto"/>
            <w:vAlign w:val="center"/>
          </w:tcPr>
          <w:p w:rsidR="00A33CAA" w:rsidRPr="00A33CAA" w:rsidRDefault="00A33CAA">
            <w:pPr>
              <w:rPr>
                <w:szCs w:val="21"/>
              </w:rPr>
            </w:pPr>
            <w:r w:rsidRPr="00A33CAA">
              <w:rPr>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外设功能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摄像头物理隐私保护开关</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传声器降噪</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键盘背光</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光驱功能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2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存储功能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存储功能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PCIe</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内置控制器固态存储加密</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19"/>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网络设备功能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网络功能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无线网卡频段</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8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119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物理开关</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数据传输</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proofErr w:type="gramStart"/>
            <w:r w:rsidRPr="004A04C8">
              <w:rPr>
                <w:rFonts w:eastAsiaTheme="minorEastAsia"/>
                <w:kern w:val="0"/>
                <w:szCs w:val="21"/>
              </w:rPr>
              <w:t>蓝牙协议</w:t>
            </w:r>
            <w:proofErr w:type="gramEnd"/>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有线网卡接口类型</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RJ45</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无线网卡标准</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网络设备拆装</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外部接口功能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音频接口类型</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视频接口类型</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独立显卡接口</w:t>
            </w:r>
            <w:r w:rsidRPr="004A04C8">
              <w:rPr>
                <w:rFonts w:eastAsiaTheme="minorEastAsia"/>
                <w:kern w:val="0"/>
                <w:szCs w:val="21"/>
              </w:rPr>
              <w:t xml:space="preserve"> 3x DisplayPort </w:t>
            </w:r>
          </w:p>
        </w:tc>
      </w:tr>
      <w:tr w:rsidR="004A04C8" w:rsidRPr="004A04C8" w:rsidTr="004A04C8">
        <w:trPr>
          <w:trHeight w:val="121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HDMI</w:t>
            </w:r>
            <w:r w:rsidRPr="004A04C8">
              <w:rPr>
                <w:rFonts w:eastAsiaTheme="minorEastAsia"/>
                <w:kern w:val="0"/>
                <w:szCs w:val="21"/>
              </w:rPr>
              <w:t>、</w:t>
            </w:r>
            <w:r w:rsidRPr="004A04C8">
              <w:rPr>
                <w:rFonts w:eastAsiaTheme="minorEastAsia"/>
                <w:kern w:val="0"/>
                <w:szCs w:val="21"/>
              </w:rPr>
              <w:t>DP</w:t>
            </w:r>
            <w:r w:rsidRPr="004A04C8">
              <w:rPr>
                <w:rFonts w:eastAsiaTheme="minorEastAsia"/>
                <w:kern w:val="0"/>
                <w:szCs w:val="21"/>
              </w:rPr>
              <w:t>、</w:t>
            </w:r>
            <w:r w:rsidRPr="004A04C8">
              <w:rPr>
                <w:rFonts w:eastAsiaTheme="minorEastAsia"/>
                <w:kern w:val="0"/>
                <w:szCs w:val="21"/>
              </w:rPr>
              <w:t>Type-C</w:t>
            </w:r>
            <w:r w:rsidRPr="004A04C8">
              <w:rPr>
                <w:rFonts w:eastAsiaTheme="minorEastAsia"/>
                <w:kern w:val="0"/>
                <w:szCs w:val="21"/>
              </w:rPr>
              <w:t>显示接口要求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独立显卡</w:t>
            </w:r>
            <w:r w:rsidRPr="004A04C8">
              <w:rPr>
                <w:rFonts w:eastAsiaTheme="minorEastAsia"/>
                <w:kern w:val="0"/>
                <w:szCs w:val="21"/>
              </w:rPr>
              <w:t>DP</w:t>
            </w:r>
            <w:r w:rsidRPr="004A04C8">
              <w:rPr>
                <w:rFonts w:eastAsiaTheme="minorEastAsia"/>
                <w:kern w:val="0"/>
                <w:szCs w:val="21"/>
              </w:rPr>
              <w:t>接口</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其他接口</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129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存储卡接口类型</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lastRenderedPageBreak/>
              <w:t xml:space="preserve">130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电源功能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电源线适配能力</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操作系统及软件功能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中文信息处理要求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操作系统备份及还原功能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固件备份还原能力</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操作系统及驱动升级</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固件升级</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 xml:space="preserve">BIOS </w:t>
            </w:r>
            <w:r w:rsidRPr="004A04C8">
              <w:rPr>
                <w:rFonts w:eastAsiaTheme="minorEastAsia"/>
                <w:kern w:val="0"/>
                <w:szCs w:val="21"/>
              </w:rPr>
              <w:t>支持关闭通讯接口</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BIOS</w:t>
            </w:r>
            <w:r w:rsidRPr="004A04C8">
              <w:rPr>
                <w:rFonts w:eastAsiaTheme="minorEastAsia"/>
                <w:kern w:val="0"/>
                <w:szCs w:val="21"/>
              </w:rPr>
              <w:t>底层支持</w:t>
            </w:r>
            <w:r w:rsidRPr="004A04C8">
              <w:rPr>
                <w:rFonts w:eastAsiaTheme="minorEastAsia"/>
                <w:kern w:val="0"/>
                <w:szCs w:val="21"/>
              </w:rPr>
              <w:t>USB</w:t>
            </w:r>
            <w:r w:rsidRPr="004A04C8">
              <w:rPr>
                <w:rFonts w:eastAsiaTheme="minorEastAsia"/>
                <w:kern w:val="0"/>
                <w:szCs w:val="21"/>
              </w:rPr>
              <w:t>屏蔽技术，仅识别</w:t>
            </w:r>
            <w:r w:rsidRPr="004A04C8">
              <w:rPr>
                <w:rFonts w:eastAsiaTheme="minorEastAsia"/>
                <w:kern w:val="0"/>
                <w:szCs w:val="21"/>
              </w:rPr>
              <w:t>USB</w:t>
            </w:r>
            <w:r w:rsidRPr="004A04C8">
              <w:rPr>
                <w:rFonts w:eastAsiaTheme="minorEastAsia"/>
                <w:kern w:val="0"/>
                <w:szCs w:val="21"/>
              </w:rPr>
              <w:t>键盘、鼠标，无法识别</w:t>
            </w:r>
            <w:r w:rsidRPr="004A04C8">
              <w:rPr>
                <w:rFonts w:eastAsiaTheme="minorEastAsia"/>
                <w:kern w:val="0"/>
                <w:szCs w:val="21"/>
              </w:rPr>
              <w:t>USB</w:t>
            </w:r>
            <w:r w:rsidRPr="004A04C8">
              <w:rPr>
                <w:rFonts w:eastAsiaTheme="minorEastAsia"/>
                <w:kern w:val="0"/>
                <w:szCs w:val="21"/>
              </w:rPr>
              <w:t>读取设备，有效防止数据泄露</w:t>
            </w:r>
            <w:r w:rsidRPr="004A04C8">
              <w:rPr>
                <w:rFonts w:eastAsiaTheme="minorEastAsia"/>
                <w:kern w:val="0"/>
                <w:szCs w:val="21"/>
              </w:rPr>
              <w:t xml:space="preserve"> </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固件查看信息</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固件设置启动顺序</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139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固件设置口令</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固件设置网络引导</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生物识别功能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指纹识别</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人脸识别</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静脉识别</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2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硬件加速功能</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NPU/GPU</w:t>
            </w:r>
            <w:r w:rsidRPr="004A04C8">
              <w:rPr>
                <w:rFonts w:eastAsiaTheme="minorEastAsia"/>
                <w:kern w:val="0"/>
                <w:szCs w:val="21"/>
              </w:rPr>
              <w:t>等</w:t>
            </w:r>
            <w:r w:rsidRPr="004A04C8">
              <w:rPr>
                <w:rFonts w:eastAsiaTheme="minorEastAsia"/>
                <w:kern w:val="0"/>
                <w:szCs w:val="21"/>
              </w:rPr>
              <w:t xml:space="preserve"> A I </w:t>
            </w:r>
            <w:r w:rsidRPr="004A04C8">
              <w:rPr>
                <w:rFonts w:eastAsiaTheme="minorEastAsia"/>
                <w:kern w:val="0"/>
                <w:szCs w:val="21"/>
              </w:rPr>
              <w:t>加速模块</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视频编解码加速模块</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780FB8">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功能要求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影像处理加速模块</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2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存储设备可靠性</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固态存储寿命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2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148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机械硬盘寿命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A33CAA" w:rsidRPr="004A04C8" w:rsidTr="004A04C8">
        <w:trPr>
          <w:trHeight w:val="720"/>
          <w:jc w:val="center"/>
        </w:trPr>
        <w:tc>
          <w:tcPr>
            <w:tcW w:w="818" w:type="dxa"/>
            <w:tcBorders>
              <w:top w:val="nil"/>
              <w:left w:val="single" w:sz="4" w:space="0" w:color="000000"/>
              <w:bottom w:val="single" w:sz="4" w:space="0" w:color="000000"/>
              <w:right w:val="single" w:sz="4" w:space="0" w:color="000000"/>
            </w:tcBorders>
            <w:shd w:val="clear" w:color="auto" w:fill="auto"/>
            <w:vAlign w:val="center"/>
          </w:tcPr>
          <w:p w:rsidR="00A33CAA" w:rsidRPr="004A04C8" w:rsidRDefault="00A33CAA" w:rsidP="004A04C8">
            <w:pPr>
              <w:widowControl/>
              <w:adjustRightInd w:val="0"/>
              <w:snapToGrid w:val="0"/>
              <w:jc w:val="center"/>
              <w:rPr>
                <w:rFonts w:eastAsiaTheme="minorEastAsia"/>
                <w:kern w:val="0"/>
                <w:szCs w:val="21"/>
              </w:rPr>
            </w:pPr>
            <w:r>
              <w:rPr>
                <w:rFonts w:eastAsiaTheme="minorEastAsia" w:hint="eastAsia"/>
                <w:kern w:val="0"/>
                <w:szCs w:val="21"/>
              </w:rPr>
              <w:t>149</w:t>
            </w:r>
          </w:p>
        </w:tc>
        <w:tc>
          <w:tcPr>
            <w:tcW w:w="1223"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rFonts w:ascii="宋体" w:hAnsi="宋体" w:cs="Arial"/>
                <w:szCs w:val="18"/>
              </w:rPr>
            </w:pPr>
            <w:r w:rsidRPr="00A33CAA">
              <w:rPr>
                <w:rFonts w:cs="Arial" w:hint="eastAsia"/>
                <w:szCs w:val="18"/>
              </w:rPr>
              <w:t>可靠性要求</w:t>
            </w:r>
          </w:p>
        </w:tc>
        <w:tc>
          <w:tcPr>
            <w:tcW w:w="1318" w:type="dxa"/>
            <w:tcBorders>
              <w:top w:val="nil"/>
              <w:left w:val="single" w:sz="4" w:space="0" w:color="000000"/>
              <w:bottom w:val="single" w:sz="4" w:space="0" w:color="000000"/>
              <w:right w:val="single" w:sz="4" w:space="0" w:color="000000"/>
            </w:tcBorders>
            <w:shd w:val="clear" w:color="auto" w:fill="auto"/>
            <w:vAlign w:val="center"/>
          </w:tcPr>
          <w:p w:rsidR="00A33CAA" w:rsidRPr="00A33CAA" w:rsidRDefault="00A33CAA">
            <w:pPr>
              <w:jc w:val="center"/>
              <w:rPr>
                <w:rFonts w:ascii="宋体" w:hAnsi="宋体" w:cs="Arial"/>
                <w:szCs w:val="18"/>
              </w:rPr>
            </w:pPr>
            <w:r w:rsidRPr="00A33CAA">
              <w:rPr>
                <w:rFonts w:cs="Arial" w:hint="eastAsia"/>
                <w:szCs w:val="18"/>
              </w:rPr>
              <w:t>显示设备可靠性</w:t>
            </w:r>
          </w:p>
        </w:tc>
        <w:tc>
          <w:tcPr>
            <w:tcW w:w="1376" w:type="dxa"/>
            <w:tcBorders>
              <w:top w:val="nil"/>
              <w:left w:val="nil"/>
              <w:bottom w:val="single" w:sz="4" w:space="0" w:color="000000"/>
              <w:right w:val="single" w:sz="4" w:space="0" w:color="000000"/>
            </w:tcBorders>
            <w:shd w:val="clear" w:color="auto" w:fill="auto"/>
            <w:vAlign w:val="center"/>
          </w:tcPr>
          <w:p w:rsidR="00A33CAA" w:rsidRPr="00A33CAA" w:rsidRDefault="00A33CAA">
            <w:pPr>
              <w:jc w:val="center"/>
              <w:rPr>
                <w:rFonts w:ascii="宋体" w:hAnsi="宋体" w:cs="Arial"/>
                <w:szCs w:val="18"/>
              </w:rPr>
            </w:pPr>
            <w:r w:rsidRPr="00A33CAA">
              <w:rPr>
                <w:rFonts w:cs="Arial" w:hint="eastAsia"/>
                <w:szCs w:val="18"/>
              </w:rPr>
              <w:t>★显示屏屏幕失效点</w:t>
            </w:r>
          </w:p>
        </w:tc>
        <w:tc>
          <w:tcPr>
            <w:tcW w:w="3694" w:type="dxa"/>
            <w:tcBorders>
              <w:top w:val="nil"/>
              <w:left w:val="nil"/>
              <w:bottom w:val="single" w:sz="4" w:space="0" w:color="000000"/>
              <w:right w:val="single" w:sz="4" w:space="0" w:color="000000"/>
            </w:tcBorders>
            <w:shd w:val="clear" w:color="auto" w:fill="auto"/>
            <w:vAlign w:val="center"/>
          </w:tcPr>
          <w:p w:rsidR="00A33CAA" w:rsidRPr="004A04C8" w:rsidRDefault="00A33CAA" w:rsidP="004A04C8">
            <w:pPr>
              <w:widowControl/>
              <w:adjustRightInd w:val="0"/>
              <w:snapToGrid w:val="0"/>
              <w:jc w:val="left"/>
              <w:rPr>
                <w:rFonts w:eastAsiaTheme="minorEastAsia"/>
                <w:kern w:val="0"/>
                <w:szCs w:val="21"/>
              </w:rPr>
            </w:pPr>
            <w:r w:rsidRPr="00A33CAA">
              <w:rPr>
                <w:rFonts w:eastAsiaTheme="minorEastAsia" w:hint="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外设可靠性</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键盘按键寿命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lastRenderedPageBreak/>
              <w:t xml:space="preserve">151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鼠标按键寿命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键盘鼠标线材寿命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风扇寿命</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整机可靠性要求</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电磁兼容性要求的抗扰度</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97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环境条件要求的气候环境适应性</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97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环境条件要求的振动适应性</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97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环境条件要求的冲击适应性</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97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环境条件要求的碰撞适应性</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121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159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环境条件要求的运输包装件跌落适应性</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A33CAA">
        <w:trPr>
          <w:trHeight w:val="67"/>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可靠性要求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 xml:space="preserve">MTBF </w:t>
            </w:r>
            <w:r w:rsidRPr="004A04C8">
              <w:rPr>
                <w:rFonts w:eastAsiaTheme="minorEastAsia"/>
                <w:kern w:val="0"/>
                <w:szCs w:val="21"/>
              </w:rPr>
              <w:t>测试</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兼容要求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兼容要求</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常用软件兼容</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兼容要求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数据库兼容</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兼容要求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中间件兼容</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兼容要求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平台软件兼容</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97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包装及运输要求</w:t>
            </w:r>
          </w:p>
        </w:tc>
        <w:tc>
          <w:tcPr>
            <w:tcW w:w="1318"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包装及运输要求</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标志、包装、运输和贮存</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配置检查工具</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020700">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服务响应</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原厂三年保修服务</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lastRenderedPageBreak/>
              <w:t xml:space="preserve">168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服务周期</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020700">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169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预装操作系统</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020700">
            <w:pPr>
              <w:widowControl/>
              <w:adjustRightInd w:val="0"/>
              <w:snapToGrid w:val="0"/>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培训服务</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020700">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典型问题解决手册</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厂家升级软件与扩容服务</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整机质量服务要求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合格证书要求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开箱组装</w:t>
            </w:r>
            <w:r w:rsidRPr="004A04C8">
              <w:rPr>
                <w:rFonts w:eastAsiaTheme="minorEastAsia"/>
                <w:kern w:val="0"/>
                <w:szCs w:val="21"/>
              </w:rPr>
              <w:t>/</w:t>
            </w:r>
            <w:r w:rsidRPr="004A04C8">
              <w:rPr>
                <w:rFonts w:eastAsiaTheme="minorEastAsia"/>
                <w:kern w:val="0"/>
                <w:szCs w:val="21"/>
              </w:rPr>
              <w:t>使用指导要求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驱动下载服务要求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97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兼容适配软件下载服务要求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服务要求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跨架构平台应用兼容</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179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供应保障要求</w:t>
            </w:r>
          </w:p>
        </w:tc>
        <w:tc>
          <w:tcPr>
            <w:tcW w:w="1318"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供应链合</w:t>
            </w:r>
            <w:proofErr w:type="gramStart"/>
            <w:r w:rsidRPr="004A04C8">
              <w:rPr>
                <w:rFonts w:eastAsiaTheme="minorEastAsia"/>
                <w:kern w:val="0"/>
                <w:szCs w:val="21"/>
              </w:rPr>
              <w:t>规</w:t>
            </w:r>
            <w:proofErr w:type="gramEnd"/>
            <w:r w:rsidRPr="004A04C8">
              <w:rPr>
                <w:rFonts w:eastAsiaTheme="minorEastAsia"/>
                <w:kern w:val="0"/>
                <w:szCs w:val="21"/>
              </w:rPr>
              <w:t>性</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产品部件保障</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180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供应保障要求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供应链质量</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抗干扰性</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2"/>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181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供应保障要求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供应能力证明</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020700">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182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安全要求</w:t>
            </w:r>
          </w:p>
        </w:tc>
        <w:tc>
          <w:tcPr>
            <w:tcW w:w="1318"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关键部件安全要求</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020700">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关键部件安全要求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675"/>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183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安全要求</w:t>
            </w:r>
          </w:p>
        </w:tc>
        <w:tc>
          <w:tcPr>
            <w:tcW w:w="13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整机安全性要求</w:t>
            </w: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密码算法实现</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020700">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184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安全要求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USB </w:t>
            </w:r>
            <w:r w:rsidRPr="004A04C8">
              <w:rPr>
                <w:rFonts w:eastAsiaTheme="minorEastAsia"/>
                <w:kern w:val="0"/>
                <w:szCs w:val="21"/>
              </w:rPr>
              <w:t>端口管控</w:t>
            </w:r>
          </w:p>
        </w:tc>
        <w:tc>
          <w:tcPr>
            <w:tcW w:w="3694" w:type="dxa"/>
            <w:tcBorders>
              <w:top w:val="nil"/>
              <w:left w:val="nil"/>
              <w:bottom w:val="single" w:sz="4" w:space="0" w:color="000000"/>
              <w:right w:val="single" w:sz="4" w:space="0" w:color="000000"/>
            </w:tcBorders>
            <w:shd w:val="clear" w:color="auto" w:fill="auto"/>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185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安全要求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安全物理锁</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020700">
        <w:trPr>
          <w:trHeight w:val="60"/>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186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安全要求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信息安全基本要求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578"/>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 xml:space="preserve">187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安全要求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固件安全启动</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r w:rsidR="004A04C8" w:rsidRPr="004A04C8" w:rsidTr="004A04C8">
        <w:trPr>
          <w:trHeight w:val="735"/>
          <w:jc w:val="center"/>
        </w:trPr>
        <w:tc>
          <w:tcPr>
            <w:tcW w:w="818" w:type="dxa"/>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lastRenderedPageBreak/>
              <w:t xml:space="preserve">188 </w:t>
            </w:r>
          </w:p>
        </w:tc>
        <w:tc>
          <w:tcPr>
            <w:tcW w:w="1223"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eastAsiaTheme="minorEastAsia"/>
                <w:kern w:val="0"/>
                <w:szCs w:val="21"/>
              </w:rPr>
              <w:t>安全要求</w:t>
            </w:r>
          </w:p>
        </w:tc>
        <w:tc>
          <w:tcPr>
            <w:tcW w:w="1318" w:type="dxa"/>
            <w:vMerge/>
            <w:tcBorders>
              <w:top w:val="nil"/>
              <w:left w:val="single" w:sz="4" w:space="0" w:color="000000"/>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p>
        </w:tc>
        <w:tc>
          <w:tcPr>
            <w:tcW w:w="1376"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center"/>
              <w:rPr>
                <w:rFonts w:eastAsiaTheme="minorEastAsia"/>
                <w:kern w:val="0"/>
                <w:szCs w:val="21"/>
              </w:rPr>
            </w:pPr>
            <w:r w:rsidRPr="004A04C8">
              <w:rPr>
                <w:rFonts w:ascii="宋体" w:hAnsi="宋体" w:cs="宋体" w:hint="eastAsia"/>
                <w:kern w:val="0"/>
                <w:szCs w:val="21"/>
              </w:rPr>
              <w:t>★</w:t>
            </w:r>
            <w:r w:rsidRPr="004A04C8">
              <w:rPr>
                <w:rFonts w:eastAsiaTheme="minorEastAsia"/>
                <w:kern w:val="0"/>
                <w:szCs w:val="21"/>
              </w:rPr>
              <w:t>限用物质的限量要求</w:t>
            </w:r>
          </w:p>
        </w:tc>
        <w:tc>
          <w:tcPr>
            <w:tcW w:w="3694" w:type="dxa"/>
            <w:tcBorders>
              <w:top w:val="nil"/>
              <w:left w:val="nil"/>
              <w:bottom w:val="single" w:sz="4" w:space="0" w:color="000000"/>
              <w:right w:val="single" w:sz="4" w:space="0" w:color="000000"/>
            </w:tcBorders>
            <w:shd w:val="clear" w:color="auto" w:fill="auto"/>
            <w:vAlign w:val="center"/>
            <w:hideMark/>
          </w:tcPr>
          <w:p w:rsidR="004A04C8" w:rsidRPr="004A04C8" w:rsidRDefault="004A04C8" w:rsidP="004A04C8">
            <w:pPr>
              <w:widowControl/>
              <w:adjustRightInd w:val="0"/>
              <w:snapToGrid w:val="0"/>
              <w:jc w:val="left"/>
              <w:rPr>
                <w:rFonts w:eastAsiaTheme="minorEastAsia"/>
                <w:kern w:val="0"/>
                <w:szCs w:val="21"/>
              </w:rPr>
            </w:pPr>
            <w:r w:rsidRPr="004A04C8">
              <w:rPr>
                <w:rFonts w:eastAsiaTheme="minorEastAsia"/>
                <w:kern w:val="0"/>
                <w:szCs w:val="21"/>
              </w:rPr>
              <w:t>不涉及</w:t>
            </w:r>
          </w:p>
        </w:tc>
      </w:tr>
    </w:tbl>
    <w:p w:rsidR="00990D73" w:rsidRDefault="009D6E50" w:rsidP="009D6E50">
      <w:pPr>
        <w:spacing w:line="360" w:lineRule="auto"/>
        <w:ind w:firstLineChars="200" w:firstLine="480"/>
        <w:outlineLvl w:val="0"/>
        <w:rPr>
          <w:sz w:val="24"/>
        </w:rPr>
      </w:pPr>
      <w:r w:rsidRPr="009D6E50">
        <w:rPr>
          <w:rFonts w:hint="eastAsia"/>
          <w:sz w:val="24"/>
        </w:rPr>
        <w:t>机架式服务器</w:t>
      </w:r>
      <w:r>
        <w:rPr>
          <w:rFonts w:hint="eastAsia"/>
          <w:sz w:val="24"/>
        </w:rPr>
        <w:t>技术</w:t>
      </w:r>
      <w:r w:rsidR="000A4CC2" w:rsidRPr="000A4CC2">
        <w:rPr>
          <w:rFonts w:hint="eastAsia"/>
          <w:sz w:val="24"/>
        </w:rPr>
        <w:t>参数</w:t>
      </w:r>
    </w:p>
    <w:tbl>
      <w:tblPr>
        <w:tblW w:w="8891" w:type="dxa"/>
        <w:jc w:val="center"/>
        <w:tblInd w:w="103" w:type="dxa"/>
        <w:tblLook w:val="04A0" w:firstRow="1" w:lastRow="0" w:firstColumn="1" w:lastColumn="0" w:noHBand="0" w:noVBand="1"/>
      </w:tblPr>
      <w:tblGrid>
        <w:gridCol w:w="792"/>
        <w:gridCol w:w="1131"/>
        <w:gridCol w:w="1266"/>
        <w:gridCol w:w="1757"/>
        <w:gridCol w:w="3945"/>
      </w:tblGrid>
      <w:tr w:rsidR="0066170B" w:rsidRPr="0066170B" w:rsidTr="00B55ADE">
        <w:trPr>
          <w:trHeight w:val="199"/>
          <w:tblHeade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b/>
                <w:bCs/>
                <w:kern w:val="0"/>
                <w:szCs w:val="21"/>
              </w:rPr>
            </w:pPr>
            <w:r w:rsidRPr="0066170B">
              <w:rPr>
                <w:b/>
                <w:bCs/>
                <w:kern w:val="0"/>
                <w:szCs w:val="21"/>
              </w:rPr>
              <w:t>序号</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b/>
                <w:bCs/>
                <w:kern w:val="0"/>
                <w:szCs w:val="21"/>
              </w:rPr>
            </w:pPr>
            <w:r w:rsidRPr="0066170B">
              <w:rPr>
                <w:b/>
                <w:bCs/>
                <w:kern w:val="0"/>
                <w:szCs w:val="21"/>
              </w:rPr>
              <w:t>指标分类</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b/>
                <w:bCs/>
                <w:kern w:val="0"/>
                <w:szCs w:val="21"/>
              </w:rPr>
            </w:pPr>
            <w:r w:rsidRPr="0066170B">
              <w:rPr>
                <w:b/>
                <w:bCs/>
                <w:kern w:val="0"/>
                <w:szCs w:val="21"/>
              </w:rPr>
              <w:t>一级指标</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b/>
                <w:bCs/>
                <w:kern w:val="0"/>
                <w:szCs w:val="21"/>
              </w:rPr>
            </w:pPr>
            <w:r w:rsidRPr="0066170B">
              <w:rPr>
                <w:b/>
                <w:bCs/>
                <w:kern w:val="0"/>
                <w:szCs w:val="21"/>
              </w:rPr>
              <w:t>二级指标</w:t>
            </w:r>
          </w:p>
        </w:tc>
        <w:tc>
          <w:tcPr>
            <w:tcW w:w="3945"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b/>
                <w:bCs/>
                <w:kern w:val="0"/>
                <w:szCs w:val="21"/>
              </w:rPr>
            </w:pPr>
            <w:r w:rsidRPr="0066170B">
              <w:rPr>
                <w:b/>
                <w:bCs/>
                <w:kern w:val="0"/>
                <w:szCs w:val="21"/>
              </w:rPr>
              <w:t>技术要求</w:t>
            </w:r>
          </w:p>
        </w:tc>
      </w:tr>
      <w:tr w:rsidR="0066170B" w:rsidRPr="0066170B" w:rsidTr="00B55ADE">
        <w:trPr>
          <w:trHeight w:val="1403"/>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CPU</w:t>
            </w:r>
            <w:r w:rsidRPr="0066170B">
              <w:rPr>
                <w:color w:val="000000"/>
                <w:kern w:val="0"/>
                <w:szCs w:val="21"/>
              </w:rPr>
              <w:t>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CPU</w:t>
            </w:r>
            <w:r w:rsidRPr="0066170B">
              <w:rPr>
                <w:color w:val="000000"/>
                <w:kern w:val="0"/>
                <w:szCs w:val="21"/>
              </w:rPr>
              <w:t>信息</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配置</w:t>
            </w:r>
            <w:r w:rsidRPr="0066170B">
              <w:rPr>
                <w:color w:val="000000"/>
                <w:kern w:val="0"/>
                <w:szCs w:val="21"/>
              </w:rPr>
              <w:t>≥2</w:t>
            </w:r>
            <w:r w:rsidRPr="0066170B">
              <w:rPr>
                <w:color w:val="000000"/>
                <w:kern w:val="0"/>
                <w:szCs w:val="21"/>
              </w:rPr>
              <w:t>颗</w:t>
            </w:r>
            <w:r w:rsidRPr="00127FE3">
              <w:rPr>
                <w:strike/>
                <w:color w:val="FF0000"/>
                <w:kern w:val="0"/>
                <w:szCs w:val="21"/>
              </w:rPr>
              <w:t>第三代</w:t>
            </w:r>
            <w:r w:rsidRPr="0066170B">
              <w:rPr>
                <w:color w:val="000000"/>
                <w:kern w:val="0"/>
                <w:szCs w:val="21"/>
              </w:rPr>
              <w:t>I</w:t>
            </w:r>
            <w:r w:rsidR="00127FE3">
              <w:rPr>
                <w:rFonts w:hint="eastAsia"/>
                <w:color w:val="000000"/>
                <w:kern w:val="0"/>
                <w:szCs w:val="21"/>
              </w:rPr>
              <w:t>CPU</w:t>
            </w:r>
            <w:r>
              <w:rPr>
                <w:rFonts w:hint="eastAsia"/>
                <w:color w:val="000000"/>
                <w:kern w:val="0"/>
                <w:szCs w:val="21"/>
              </w:rPr>
              <w:t>，</w:t>
            </w:r>
            <w:r w:rsidRPr="0066170B">
              <w:rPr>
                <w:color w:val="000000"/>
                <w:kern w:val="0"/>
                <w:szCs w:val="21"/>
              </w:rPr>
              <w:t>支持</w:t>
            </w:r>
            <w:r w:rsidRPr="0066170B">
              <w:rPr>
                <w:color w:val="000000"/>
                <w:kern w:val="0"/>
                <w:szCs w:val="21"/>
              </w:rPr>
              <w:t>≥2</w:t>
            </w:r>
            <w:r w:rsidRPr="0066170B">
              <w:rPr>
                <w:color w:val="000000"/>
                <w:kern w:val="0"/>
                <w:szCs w:val="21"/>
              </w:rPr>
              <w:t>颗处理器扩展，单</w:t>
            </w:r>
            <w:r w:rsidRPr="0066170B">
              <w:rPr>
                <w:color w:val="000000"/>
                <w:kern w:val="0"/>
                <w:szCs w:val="21"/>
              </w:rPr>
              <w:t>CPU</w:t>
            </w:r>
            <w:r w:rsidRPr="0066170B">
              <w:rPr>
                <w:color w:val="000000"/>
                <w:kern w:val="0"/>
                <w:szCs w:val="21"/>
              </w:rPr>
              <w:t>核数</w:t>
            </w:r>
            <w:r w:rsidRPr="0066170B">
              <w:rPr>
                <w:color w:val="000000"/>
                <w:kern w:val="0"/>
                <w:szCs w:val="21"/>
              </w:rPr>
              <w:t>≥24</w:t>
            </w:r>
            <w:r w:rsidRPr="0066170B">
              <w:rPr>
                <w:color w:val="000000"/>
                <w:kern w:val="0"/>
                <w:szCs w:val="21"/>
              </w:rPr>
              <w:t>核，主频</w:t>
            </w:r>
            <w:r w:rsidRPr="0066170B">
              <w:rPr>
                <w:color w:val="000000"/>
                <w:kern w:val="0"/>
                <w:szCs w:val="21"/>
              </w:rPr>
              <w:t>≥2.1GHz</w:t>
            </w:r>
            <w:r w:rsidRPr="0066170B">
              <w:rPr>
                <w:color w:val="000000"/>
                <w:kern w:val="0"/>
                <w:szCs w:val="21"/>
              </w:rPr>
              <w:t>，缓存容量</w:t>
            </w:r>
            <w:r w:rsidRPr="0066170B">
              <w:rPr>
                <w:color w:val="000000"/>
                <w:kern w:val="0"/>
                <w:szCs w:val="21"/>
              </w:rPr>
              <w:t>≥36MB</w:t>
            </w:r>
            <w:r w:rsidRPr="0066170B">
              <w:rPr>
                <w:color w:val="000000"/>
                <w:kern w:val="0"/>
                <w:szCs w:val="21"/>
              </w:rPr>
              <w:t>，</w:t>
            </w:r>
            <w:proofErr w:type="gramStart"/>
            <w:r w:rsidRPr="0066170B">
              <w:rPr>
                <w:color w:val="000000"/>
                <w:kern w:val="0"/>
                <w:szCs w:val="21"/>
              </w:rPr>
              <w:t>线程数</w:t>
            </w:r>
            <w:proofErr w:type="gramEnd"/>
            <w:r w:rsidRPr="0066170B">
              <w:rPr>
                <w:color w:val="000000"/>
                <w:kern w:val="0"/>
                <w:szCs w:val="21"/>
              </w:rPr>
              <w:t>≥48</w:t>
            </w:r>
            <w:r w:rsidRPr="0066170B">
              <w:rPr>
                <w:color w:val="000000"/>
                <w:kern w:val="0"/>
                <w:szCs w:val="21"/>
              </w:rPr>
              <w:t>，热设计功耗</w:t>
            </w:r>
            <w:r w:rsidRPr="0066170B">
              <w:rPr>
                <w:color w:val="000000"/>
                <w:kern w:val="0"/>
                <w:szCs w:val="21"/>
              </w:rPr>
              <w:t>≤165W</w:t>
            </w:r>
            <w:r w:rsidRPr="0066170B">
              <w:rPr>
                <w:color w:val="000000"/>
                <w:kern w:val="0"/>
                <w:szCs w:val="21"/>
              </w:rPr>
              <w:t>，内存的最高速率</w:t>
            </w:r>
            <w:r w:rsidRPr="0066170B">
              <w:rPr>
                <w:color w:val="000000"/>
                <w:kern w:val="0"/>
                <w:szCs w:val="21"/>
              </w:rPr>
              <w:t>≥2933MHz</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主板规格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主板支持的</w:t>
            </w:r>
            <w:r w:rsidRPr="0066170B">
              <w:rPr>
                <w:color w:val="000000"/>
                <w:kern w:val="0"/>
                <w:szCs w:val="21"/>
              </w:rPr>
              <w:t>CPU</w:t>
            </w:r>
            <w:r w:rsidRPr="0066170B">
              <w:rPr>
                <w:color w:val="000000"/>
                <w:kern w:val="0"/>
                <w:szCs w:val="21"/>
              </w:rPr>
              <w:t>和内存情况</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支持第三代</w:t>
            </w:r>
            <w:r w:rsidRPr="0066170B">
              <w:rPr>
                <w:color w:val="000000"/>
                <w:kern w:val="0"/>
                <w:szCs w:val="21"/>
              </w:rPr>
              <w:t xml:space="preserve">Intel Xeon Scalable processor </w:t>
            </w:r>
            <w:r w:rsidRPr="0066170B">
              <w:rPr>
                <w:color w:val="000000"/>
                <w:kern w:val="0"/>
                <w:szCs w:val="21"/>
              </w:rPr>
              <w:t>，支持</w:t>
            </w:r>
            <w:r w:rsidRPr="0066170B">
              <w:rPr>
                <w:color w:val="000000"/>
                <w:kern w:val="0"/>
                <w:szCs w:val="21"/>
              </w:rPr>
              <w:t>16GB</w:t>
            </w:r>
            <w:r w:rsidRPr="0066170B">
              <w:rPr>
                <w:color w:val="000000"/>
                <w:kern w:val="0"/>
                <w:szCs w:val="21"/>
              </w:rPr>
              <w:t>、</w:t>
            </w:r>
            <w:r w:rsidRPr="0066170B">
              <w:rPr>
                <w:color w:val="000000"/>
                <w:kern w:val="0"/>
                <w:szCs w:val="21"/>
              </w:rPr>
              <w:t xml:space="preserve">32GB </w:t>
            </w:r>
            <w:r w:rsidRPr="0066170B">
              <w:rPr>
                <w:color w:val="000000"/>
                <w:kern w:val="0"/>
                <w:szCs w:val="21"/>
              </w:rPr>
              <w:t>、</w:t>
            </w:r>
            <w:r w:rsidRPr="0066170B">
              <w:rPr>
                <w:color w:val="000000"/>
                <w:kern w:val="0"/>
                <w:szCs w:val="21"/>
              </w:rPr>
              <w:t>64GB DDR4 3200MHz</w:t>
            </w:r>
            <w:r w:rsidRPr="0066170B">
              <w:rPr>
                <w:color w:val="000000"/>
                <w:kern w:val="0"/>
                <w:szCs w:val="21"/>
              </w:rPr>
              <w:t>内存</w:t>
            </w:r>
          </w:p>
        </w:tc>
      </w:tr>
      <w:tr w:rsidR="0066170B" w:rsidRPr="0066170B" w:rsidTr="00B55ADE">
        <w:trPr>
          <w:trHeight w:val="221"/>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主板内存</w:t>
            </w:r>
            <w:proofErr w:type="gramStart"/>
            <w:r w:rsidRPr="0066170B">
              <w:rPr>
                <w:color w:val="000000"/>
                <w:kern w:val="0"/>
                <w:szCs w:val="21"/>
              </w:rPr>
              <w:t>槽数量</w:t>
            </w:r>
            <w:proofErr w:type="gramEnd"/>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配置</w:t>
            </w:r>
            <w:r w:rsidRPr="0066170B">
              <w:rPr>
                <w:color w:val="000000"/>
                <w:kern w:val="0"/>
                <w:szCs w:val="21"/>
              </w:rPr>
              <w:t>≥32</w:t>
            </w:r>
            <w:r w:rsidRPr="0066170B">
              <w:rPr>
                <w:color w:val="000000"/>
                <w:kern w:val="0"/>
                <w:szCs w:val="21"/>
              </w:rPr>
              <w:t>个内存槽</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主板存储接口</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最少支持</w:t>
            </w:r>
            <w:r w:rsidRPr="0066170B">
              <w:rPr>
                <w:color w:val="000000"/>
                <w:kern w:val="0"/>
                <w:szCs w:val="21"/>
              </w:rPr>
              <w:t>SATA</w:t>
            </w:r>
            <w:r w:rsidRPr="0066170B">
              <w:rPr>
                <w:color w:val="000000"/>
                <w:kern w:val="0"/>
                <w:szCs w:val="21"/>
              </w:rPr>
              <w:t>、</w:t>
            </w:r>
            <w:r w:rsidRPr="0066170B">
              <w:rPr>
                <w:color w:val="000000"/>
                <w:kern w:val="0"/>
                <w:szCs w:val="21"/>
              </w:rPr>
              <w:t>SAS</w:t>
            </w:r>
            <w:r w:rsidRPr="0066170B">
              <w:rPr>
                <w:color w:val="000000"/>
                <w:kern w:val="0"/>
                <w:szCs w:val="21"/>
              </w:rPr>
              <w:t>、</w:t>
            </w:r>
            <w:r w:rsidRPr="0066170B">
              <w:rPr>
                <w:color w:val="000000"/>
                <w:kern w:val="0"/>
                <w:szCs w:val="21"/>
              </w:rPr>
              <w:t>M.2</w:t>
            </w:r>
            <w:r w:rsidRPr="0066170B">
              <w:rPr>
                <w:color w:val="000000"/>
                <w:kern w:val="0"/>
                <w:szCs w:val="21"/>
              </w:rPr>
              <w:t>、</w:t>
            </w:r>
            <w:r w:rsidRPr="0066170B">
              <w:rPr>
                <w:color w:val="000000"/>
                <w:kern w:val="0"/>
                <w:szCs w:val="21"/>
              </w:rPr>
              <w:t xml:space="preserve">U.2 </w:t>
            </w:r>
            <w:r w:rsidRPr="0066170B">
              <w:rPr>
                <w:color w:val="000000"/>
                <w:kern w:val="0"/>
                <w:szCs w:val="21"/>
              </w:rPr>
              <w:t>等存储</w:t>
            </w:r>
          </w:p>
        </w:tc>
      </w:tr>
      <w:tr w:rsidR="0066170B" w:rsidRPr="0066170B" w:rsidTr="00B55ADE">
        <w:trPr>
          <w:trHeight w:val="97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PCIe</w:t>
            </w:r>
            <w:r w:rsidRPr="0066170B">
              <w:rPr>
                <w:color w:val="000000"/>
                <w:kern w:val="0"/>
                <w:szCs w:val="21"/>
              </w:rPr>
              <w:t>插槽接口</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符合</w:t>
            </w:r>
            <w:r w:rsidRPr="0066170B">
              <w:rPr>
                <w:color w:val="000000"/>
                <w:kern w:val="0"/>
                <w:szCs w:val="21"/>
              </w:rPr>
              <w:t xml:space="preserve">PCIe3.0 </w:t>
            </w:r>
            <w:r w:rsidRPr="0066170B">
              <w:rPr>
                <w:color w:val="000000"/>
                <w:kern w:val="0"/>
                <w:szCs w:val="21"/>
              </w:rPr>
              <w:t>或以上的高速串行计算机扩展总线标准，</w:t>
            </w:r>
            <w:r w:rsidRPr="0066170B">
              <w:rPr>
                <w:color w:val="000000"/>
                <w:kern w:val="0"/>
                <w:szCs w:val="21"/>
              </w:rPr>
              <w:t xml:space="preserve">PCIe </w:t>
            </w:r>
            <w:r w:rsidRPr="0066170B">
              <w:rPr>
                <w:color w:val="000000"/>
                <w:kern w:val="0"/>
                <w:szCs w:val="21"/>
              </w:rPr>
              <w:t>的接口速率</w:t>
            </w:r>
            <w:proofErr w:type="gramStart"/>
            <w:r w:rsidRPr="0066170B">
              <w:rPr>
                <w:color w:val="000000"/>
                <w:kern w:val="0"/>
                <w:szCs w:val="21"/>
              </w:rPr>
              <w:t>与位宽需</w:t>
            </w:r>
            <w:proofErr w:type="gramEnd"/>
            <w:r w:rsidRPr="0066170B">
              <w:rPr>
                <w:color w:val="000000"/>
                <w:kern w:val="0"/>
                <w:szCs w:val="21"/>
              </w:rPr>
              <w:t>保证向下兼容</w:t>
            </w:r>
          </w:p>
        </w:tc>
      </w:tr>
      <w:tr w:rsidR="0066170B" w:rsidRPr="0066170B" w:rsidTr="00B55ADE">
        <w:trPr>
          <w:trHeight w:val="15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主板</w:t>
            </w:r>
            <w:r w:rsidRPr="0066170B">
              <w:rPr>
                <w:color w:val="000000"/>
                <w:kern w:val="0"/>
                <w:szCs w:val="21"/>
              </w:rPr>
              <w:t>PCIe</w:t>
            </w:r>
            <w:r w:rsidRPr="0066170B">
              <w:rPr>
                <w:color w:val="000000"/>
                <w:kern w:val="0"/>
                <w:szCs w:val="21"/>
              </w:rPr>
              <w:t>插槽数量及规格</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w:t>
            </w:r>
            <w:r w:rsidRPr="0066170B">
              <w:rPr>
                <w:color w:val="000000"/>
                <w:kern w:val="0"/>
                <w:szCs w:val="21"/>
              </w:rPr>
              <w:t>≥12</w:t>
            </w:r>
            <w:r w:rsidRPr="0066170B">
              <w:rPr>
                <w:color w:val="000000"/>
                <w:kern w:val="0"/>
                <w:szCs w:val="21"/>
              </w:rPr>
              <w:t>个</w:t>
            </w:r>
            <w:r w:rsidRPr="0066170B">
              <w:rPr>
                <w:color w:val="000000"/>
                <w:kern w:val="0"/>
                <w:szCs w:val="21"/>
              </w:rPr>
              <w:t>PCIe 4.0</w:t>
            </w:r>
            <w:r w:rsidRPr="0066170B">
              <w:rPr>
                <w:color w:val="000000"/>
                <w:kern w:val="0"/>
                <w:szCs w:val="21"/>
              </w:rPr>
              <w:t>插槽</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特殊孔位及接口</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proofErr w:type="gramStart"/>
            <w:r w:rsidRPr="0066170B">
              <w:rPr>
                <w:color w:val="000000"/>
                <w:kern w:val="0"/>
                <w:szCs w:val="21"/>
              </w:rPr>
              <w:t>板载网络</w:t>
            </w:r>
            <w:proofErr w:type="gramEnd"/>
            <w:r w:rsidRPr="0066170B">
              <w:rPr>
                <w:color w:val="000000"/>
                <w:kern w:val="0"/>
                <w:szCs w:val="21"/>
              </w:rPr>
              <w:t>接口</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165"/>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主板</w:t>
            </w:r>
            <w:r w:rsidRPr="0066170B">
              <w:rPr>
                <w:color w:val="000000"/>
                <w:kern w:val="0"/>
                <w:szCs w:val="21"/>
              </w:rPr>
              <w:t>OCP</w:t>
            </w:r>
            <w:r w:rsidRPr="0066170B">
              <w:rPr>
                <w:color w:val="000000"/>
                <w:kern w:val="0"/>
                <w:szCs w:val="21"/>
              </w:rPr>
              <w:t>插槽数量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配置</w:t>
            </w:r>
            <w:r w:rsidRPr="0066170B">
              <w:rPr>
                <w:color w:val="000000"/>
                <w:kern w:val="0"/>
                <w:szCs w:val="21"/>
              </w:rPr>
              <w:t xml:space="preserve">OCP2.0 </w:t>
            </w:r>
            <w:r w:rsidRPr="0066170B">
              <w:rPr>
                <w:color w:val="000000"/>
                <w:kern w:val="0"/>
                <w:szCs w:val="21"/>
              </w:rPr>
              <w:t>及以上插槽的数量</w:t>
            </w:r>
            <w:r w:rsidRPr="0066170B">
              <w:rPr>
                <w:color w:val="000000"/>
                <w:kern w:val="0"/>
                <w:szCs w:val="21"/>
              </w:rPr>
              <w:t xml:space="preserve">≥2 </w:t>
            </w:r>
            <w:proofErr w:type="gramStart"/>
            <w:r w:rsidRPr="0066170B">
              <w:rPr>
                <w:color w:val="000000"/>
                <w:kern w:val="0"/>
                <w:szCs w:val="21"/>
              </w:rPr>
              <w:t>个</w:t>
            </w:r>
            <w:proofErr w:type="gramEnd"/>
          </w:p>
        </w:tc>
      </w:tr>
      <w:tr w:rsidR="0066170B" w:rsidRPr="0066170B" w:rsidTr="00B55ADE">
        <w:trPr>
          <w:trHeight w:val="25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内存规格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内存数量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配置</w:t>
            </w:r>
            <w:r w:rsidRPr="0066170B">
              <w:rPr>
                <w:color w:val="000000"/>
                <w:kern w:val="0"/>
                <w:szCs w:val="21"/>
              </w:rPr>
              <w:t>≥4</w:t>
            </w:r>
            <w:r w:rsidRPr="0066170B">
              <w:rPr>
                <w:color w:val="000000"/>
                <w:kern w:val="0"/>
                <w:szCs w:val="21"/>
              </w:rPr>
              <w:t>条内存</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内存规格</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DDR4 3200MHz</w:t>
            </w:r>
            <w:r w:rsidRPr="0066170B">
              <w:rPr>
                <w:color w:val="000000"/>
                <w:kern w:val="0"/>
                <w:szCs w:val="21"/>
              </w:rPr>
              <w:t>，单条内存</w:t>
            </w:r>
            <w:r w:rsidRPr="0066170B">
              <w:rPr>
                <w:color w:val="000000"/>
                <w:kern w:val="0"/>
                <w:szCs w:val="21"/>
              </w:rPr>
              <w:t xml:space="preserve">≥32GB </w:t>
            </w:r>
          </w:p>
        </w:tc>
      </w:tr>
      <w:tr w:rsidR="0066170B" w:rsidRPr="0066170B" w:rsidTr="00B55ADE">
        <w:trPr>
          <w:trHeight w:val="121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内存通道</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每处理器</w:t>
            </w:r>
            <w:r w:rsidRPr="0066170B">
              <w:rPr>
                <w:color w:val="000000"/>
                <w:kern w:val="0"/>
                <w:szCs w:val="21"/>
              </w:rPr>
              <w:t>≥8</w:t>
            </w:r>
            <w:r w:rsidRPr="0066170B">
              <w:rPr>
                <w:color w:val="000000"/>
                <w:kern w:val="0"/>
                <w:szCs w:val="21"/>
              </w:rPr>
              <w:t>个内存接口通道，每个通道可支持</w:t>
            </w:r>
            <w:r w:rsidRPr="0066170B">
              <w:rPr>
                <w:color w:val="000000"/>
                <w:kern w:val="0"/>
                <w:szCs w:val="21"/>
              </w:rPr>
              <w:t xml:space="preserve">1DPC </w:t>
            </w:r>
            <w:r w:rsidRPr="0066170B">
              <w:rPr>
                <w:color w:val="000000"/>
                <w:kern w:val="0"/>
                <w:szCs w:val="21"/>
              </w:rPr>
              <w:t>或</w:t>
            </w:r>
            <w:r w:rsidRPr="0066170B">
              <w:rPr>
                <w:color w:val="000000"/>
                <w:kern w:val="0"/>
                <w:szCs w:val="21"/>
              </w:rPr>
              <w:t>2DPC</w:t>
            </w:r>
            <w:r w:rsidRPr="0066170B">
              <w:rPr>
                <w:color w:val="000000"/>
                <w:kern w:val="0"/>
                <w:szCs w:val="21"/>
              </w:rPr>
              <w:t>，</w:t>
            </w:r>
            <w:proofErr w:type="gramStart"/>
            <w:r w:rsidRPr="0066170B">
              <w:rPr>
                <w:color w:val="000000"/>
                <w:kern w:val="0"/>
                <w:szCs w:val="21"/>
              </w:rPr>
              <w:t>当支持</w:t>
            </w:r>
            <w:proofErr w:type="gramEnd"/>
            <w:r w:rsidRPr="0066170B">
              <w:rPr>
                <w:color w:val="000000"/>
                <w:kern w:val="0"/>
                <w:szCs w:val="21"/>
              </w:rPr>
              <w:t>2DPC</w:t>
            </w:r>
            <w:r w:rsidRPr="0066170B">
              <w:rPr>
                <w:color w:val="000000"/>
                <w:kern w:val="0"/>
                <w:szCs w:val="21"/>
              </w:rPr>
              <w:t>时，印制电路板上应具备插槽的序号标识</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存储规格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硬盘类型</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proofErr w:type="gramStart"/>
            <w:r w:rsidRPr="0066170B">
              <w:rPr>
                <w:color w:val="000000"/>
                <w:kern w:val="0"/>
                <w:szCs w:val="21"/>
              </w:rPr>
              <w:t>硬磁盘实配容量</w:t>
            </w:r>
            <w:proofErr w:type="gramEnd"/>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2.4TB 10Krpm SAS</w:t>
            </w:r>
            <w:r w:rsidRPr="0066170B">
              <w:rPr>
                <w:color w:val="000000"/>
                <w:kern w:val="0"/>
                <w:szCs w:val="21"/>
              </w:rPr>
              <w:t>硬盘</w:t>
            </w:r>
          </w:p>
        </w:tc>
      </w:tr>
      <w:tr w:rsidR="0066170B" w:rsidRPr="0066170B" w:rsidTr="00B55ADE">
        <w:trPr>
          <w:trHeight w:val="121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硬盘接口类型</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最大支持</w:t>
            </w:r>
            <w:r w:rsidRPr="0066170B">
              <w:rPr>
                <w:color w:val="000000"/>
                <w:kern w:val="0"/>
                <w:szCs w:val="21"/>
              </w:rPr>
              <w:t>≥40</w:t>
            </w:r>
            <w:r w:rsidRPr="0066170B">
              <w:rPr>
                <w:color w:val="000000"/>
                <w:kern w:val="0"/>
                <w:szCs w:val="21"/>
              </w:rPr>
              <w:t>个</w:t>
            </w:r>
            <w:r w:rsidRPr="0066170B">
              <w:rPr>
                <w:color w:val="000000"/>
                <w:kern w:val="0"/>
                <w:szCs w:val="21"/>
              </w:rPr>
              <w:t>2.5</w:t>
            </w:r>
            <w:r w:rsidRPr="0066170B">
              <w:rPr>
                <w:color w:val="000000"/>
                <w:kern w:val="0"/>
                <w:szCs w:val="21"/>
              </w:rPr>
              <w:t>英寸硬盘扩展，最大支持</w:t>
            </w:r>
            <w:r w:rsidRPr="0066170B">
              <w:rPr>
                <w:color w:val="000000"/>
                <w:kern w:val="0"/>
                <w:szCs w:val="21"/>
              </w:rPr>
              <w:t>≥36</w:t>
            </w:r>
            <w:r w:rsidRPr="0066170B">
              <w:rPr>
                <w:color w:val="000000"/>
                <w:kern w:val="0"/>
                <w:szCs w:val="21"/>
              </w:rPr>
              <w:t>个</w:t>
            </w:r>
            <w:r w:rsidRPr="0066170B">
              <w:rPr>
                <w:color w:val="000000"/>
                <w:kern w:val="0"/>
                <w:szCs w:val="21"/>
              </w:rPr>
              <w:t>2.5</w:t>
            </w:r>
            <w:r w:rsidRPr="0066170B">
              <w:rPr>
                <w:color w:val="000000"/>
                <w:kern w:val="0"/>
                <w:szCs w:val="21"/>
              </w:rPr>
              <w:t>英寸</w:t>
            </w:r>
            <w:r w:rsidRPr="0066170B">
              <w:rPr>
                <w:color w:val="000000"/>
                <w:kern w:val="0"/>
                <w:szCs w:val="21"/>
              </w:rPr>
              <w:t>NVMe SSD</w:t>
            </w:r>
            <w:r w:rsidRPr="0066170B">
              <w:rPr>
                <w:color w:val="000000"/>
                <w:kern w:val="0"/>
                <w:szCs w:val="21"/>
              </w:rPr>
              <w:t>硬盘扩展，支持内置两个</w:t>
            </w:r>
            <w:r w:rsidRPr="0066170B">
              <w:rPr>
                <w:color w:val="000000"/>
                <w:kern w:val="0"/>
                <w:szCs w:val="21"/>
              </w:rPr>
              <w:t>M.2</w:t>
            </w:r>
            <w:r w:rsidRPr="0066170B">
              <w:rPr>
                <w:color w:val="000000"/>
                <w:kern w:val="0"/>
                <w:szCs w:val="21"/>
              </w:rPr>
              <w:t>驱动器且支持</w:t>
            </w:r>
            <w:r w:rsidRPr="0066170B">
              <w:rPr>
                <w:color w:val="000000"/>
                <w:kern w:val="0"/>
                <w:szCs w:val="21"/>
              </w:rPr>
              <w:t>RAID 0/1</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硬盘</w:t>
            </w:r>
            <w:proofErr w:type="gramStart"/>
            <w:r w:rsidRPr="0066170B">
              <w:rPr>
                <w:color w:val="000000"/>
                <w:kern w:val="0"/>
                <w:szCs w:val="21"/>
              </w:rPr>
              <w:t>实配数量</w:t>
            </w:r>
            <w:proofErr w:type="gramEnd"/>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配置</w:t>
            </w:r>
            <w:r w:rsidRPr="0066170B">
              <w:rPr>
                <w:color w:val="000000"/>
                <w:kern w:val="0"/>
                <w:szCs w:val="21"/>
              </w:rPr>
              <w:t>≥2</w:t>
            </w:r>
            <w:r w:rsidRPr="0066170B">
              <w:rPr>
                <w:color w:val="000000"/>
                <w:kern w:val="0"/>
                <w:szCs w:val="21"/>
              </w:rPr>
              <w:t>块</w:t>
            </w:r>
            <w:r w:rsidRPr="0066170B">
              <w:rPr>
                <w:color w:val="000000"/>
                <w:kern w:val="0"/>
                <w:szCs w:val="21"/>
              </w:rPr>
              <w:t>2.4TB 10Krpm SAS</w:t>
            </w:r>
            <w:r w:rsidRPr="0066170B">
              <w:rPr>
                <w:color w:val="000000"/>
                <w:kern w:val="0"/>
                <w:szCs w:val="21"/>
              </w:rPr>
              <w:t>硬盘</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硬盘插槽数量及规格</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最大支持</w:t>
            </w:r>
            <w:r w:rsidRPr="0066170B">
              <w:rPr>
                <w:color w:val="000000"/>
                <w:kern w:val="0"/>
                <w:szCs w:val="21"/>
              </w:rPr>
              <w:t>≥40</w:t>
            </w:r>
            <w:r w:rsidRPr="0066170B">
              <w:rPr>
                <w:color w:val="000000"/>
                <w:kern w:val="0"/>
                <w:szCs w:val="21"/>
              </w:rPr>
              <w:t>个</w:t>
            </w:r>
            <w:r w:rsidRPr="0066170B">
              <w:rPr>
                <w:color w:val="000000"/>
                <w:kern w:val="0"/>
                <w:szCs w:val="21"/>
              </w:rPr>
              <w:t>2.5</w:t>
            </w:r>
            <w:r w:rsidRPr="0066170B">
              <w:rPr>
                <w:color w:val="000000"/>
                <w:kern w:val="0"/>
                <w:szCs w:val="21"/>
              </w:rPr>
              <w:t>英寸硬盘扩展，最大支持</w:t>
            </w:r>
            <w:r w:rsidRPr="0066170B">
              <w:rPr>
                <w:color w:val="000000"/>
                <w:kern w:val="0"/>
                <w:szCs w:val="21"/>
              </w:rPr>
              <w:t>≥36</w:t>
            </w:r>
            <w:r w:rsidRPr="0066170B">
              <w:rPr>
                <w:color w:val="000000"/>
                <w:kern w:val="0"/>
                <w:szCs w:val="21"/>
              </w:rPr>
              <w:t>个</w:t>
            </w:r>
            <w:r w:rsidRPr="0066170B">
              <w:rPr>
                <w:color w:val="000000"/>
                <w:kern w:val="0"/>
                <w:szCs w:val="21"/>
              </w:rPr>
              <w:t>2.5</w:t>
            </w:r>
            <w:r w:rsidRPr="0066170B">
              <w:rPr>
                <w:color w:val="000000"/>
                <w:kern w:val="0"/>
                <w:szCs w:val="21"/>
              </w:rPr>
              <w:t>英寸</w:t>
            </w:r>
            <w:r w:rsidRPr="0066170B">
              <w:rPr>
                <w:color w:val="000000"/>
                <w:kern w:val="0"/>
                <w:szCs w:val="21"/>
              </w:rPr>
              <w:t>NVMe SSD</w:t>
            </w:r>
            <w:r w:rsidRPr="0066170B">
              <w:rPr>
                <w:color w:val="000000"/>
                <w:kern w:val="0"/>
                <w:szCs w:val="21"/>
              </w:rPr>
              <w:t>硬盘扩展，支持内置两个</w:t>
            </w:r>
            <w:r w:rsidRPr="0066170B">
              <w:rPr>
                <w:color w:val="000000"/>
                <w:kern w:val="0"/>
                <w:szCs w:val="21"/>
              </w:rPr>
              <w:t>M.2</w:t>
            </w:r>
            <w:r w:rsidRPr="0066170B">
              <w:rPr>
                <w:color w:val="000000"/>
                <w:kern w:val="0"/>
                <w:szCs w:val="21"/>
              </w:rPr>
              <w:t>驱动器且支持</w:t>
            </w:r>
            <w:r w:rsidRPr="0066170B">
              <w:rPr>
                <w:color w:val="000000"/>
                <w:kern w:val="0"/>
                <w:szCs w:val="21"/>
              </w:rPr>
              <w:t>RAID 0/1</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硬盘其他参数要</w:t>
            </w:r>
            <w:r w:rsidRPr="0066170B">
              <w:rPr>
                <w:color w:val="000000"/>
                <w:kern w:val="0"/>
                <w:szCs w:val="21"/>
              </w:rPr>
              <w:lastRenderedPageBreak/>
              <w:t>求</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lastRenderedPageBreak/>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 xml:space="preserve">19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产品规格</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RAID</w:t>
            </w:r>
            <w:r w:rsidRPr="0066170B">
              <w:rPr>
                <w:kern w:val="0"/>
                <w:szCs w:val="21"/>
              </w:rPr>
              <w:t>卡规格（若支持</w:t>
            </w:r>
            <w:r w:rsidRPr="0066170B">
              <w:rPr>
                <w:kern w:val="0"/>
                <w:szCs w:val="21"/>
              </w:rPr>
              <w:t>RAID</w:t>
            </w:r>
            <w:r w:rsidRPr="0066170B">
              <w:rPr>
                <w:kern w:val="0"/>
                <w:szCs w:val="21"/>
              </w:rPr>
              <w:t>卡）</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RAID</w:t>
            </w:r>
            <w:r w:rsidRPr="0066170B">
              <w:rPr>
                <w:kern w:val="0"/>
                <w:szCs w:val="21"/>
              </w:rPr>
              <w:t>卡支持的</w:t>
            </w:r>
            <w:r w:rsidRPr="0066170B">
              <w:rPr>
                <w:kern w:val="0"/>
                <w:szCs w:val="21"/>
              </w:rPr>
              <w:t>SAS</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≥16</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SAS</w:t>
            </w:r>
            <w:r w:rsidRPr="0066170B">
              <w:rPr>
                <w:color w:val="000000"/>
                <w:kern w:val="0"/>
                <w:szCs w:val="21"/>
              </w:rPr>
              <w:t>直通卡规格</w:t>
            </w:r>
            <w:r w:rsidRPr="0066170B">
              <w:rPr>
                <w:color w:val="000000"/>
                <w:kern w:val="0"/>
                <w:szCs w:val="21"/>
              </w:rPr>
              <w:t>(</w:t>
            </w:r>
            <w:r w:rsidRPr="0066170B">
              <w:rPr>
                <w:color w:val="000000"/>
                <w:kern w:val="0"/>
                <w:szCs w:val="21"/>
              </w:rPr>
              <w:t>若支持</w:t>
            </w:r>
            <w:r w:rsidRPr="0066170B">
              <w:rPr>
                <w:color w:val="000000"/>
                <w:kern w:val="0"/>
                <w:szCs w:val="21"/>
              </w:rPr>
              <w:t>SAS</w:t>
            </w:r>
            <w:r w:rsidRPr="0066170B">
              <w:rPr>
                <w:color w:val="000000"/>
                <w:kern w:val="0"/>
                <w:szCs w:val="21"/>
              </w:rPr>
              <w:t>直通卡</w:t>
            </w:r>
            <w:r w:rsidRPr="0066170B">
              <w:rPr>
                <w:color w:val="000000"/>
                <w:kern w:val="0"/>
                <w:szCs w:val="21"/>
              </w:rPr>
              <w:t>)</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SAS</w:t>
            </w:r>
            <w:r w:rsidRPr="0066170B">
              <w:rPr>
                <w:color w:val="000000"/>
                <w:kern w:val="0"/>
                <w:szCs w:val="21"/>
              </w:rPr>
              <w:t>直通卡</w:t>
            </w:r>
            <w:r w:rsidRPr="0066170B">
              <w:rPr>
                <w:color w:val="000000"/>
                <w:kern w:val="0"/>
                <w:szCs w:val="21"/>
              </w:rPr>
              <w:t>SAS</w:t>
            </w:r>
            <w:r w:rsidRPr="0066170B">
              <w:rPr>
                <w:color w:val="000000"/>
                <w:kern w:val="0"/>
                <w:szCs w:val="21"/>
              </w:rPr>
              <w:t>接口数量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HBA</w:t>
            </w:r>
            <w:r w:rsidRPr="0066170B">
              <w:rPr>
                <w:color w:val="000000"/>
                <w:kern w:val="0"/>
                <w:szCs w:val="21"/>
              </w:rPr>
              <w:t>卡规格</w:t>
            </w:r>
            <w:r w:rsidRPr="0066170B">
              <w:rPr>
                <w:color w:val="000000"/>
                <w:kern w:val="0"/>
                <w:szCs w:val="21"/>
              </w:rPr>
              <w:t>(</w:t>
            </w:r>
            <w:r w:rsidRPr="0066170B">
              <w:rPr>
                <w:color w:val="000000"/>
                <w:kern w:val="0"/>
                <w:szCs w:val="21"/>
              </w:rPr>
              <w:t>若支持</w:t>
            </w:r>
            <w:r w:rsidRPr="0066170B">
              <w:rPr>
                <w:color w:val="000000"/>
                <w:kern w:val="0"/>
                <w:szCs w:val="21"/>
              </w:rPr>
              <w:t>HBA</w:t>
            </w:r>
            <w:r w:rsidRPr="0066170B">
              <w:rPr>
                <w:color w:val="000000"/>
                <w:kern w:val="0"/>
                <w:szCs w:val="21"/>
              </w:rPr>
              <w:t>直通卡</w:t>
            </w:r>
            <w:r w:rsidRPr="0066170B">
              <w:rPr>
                <w:color w:val="000000"/>
                <w:kern w:val="0"/>
                <w:szCs w:val="21"/>
              </w:rPr>
              <w:t>)</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HBA</w:t>
            </w:r>
            <w:r w:rsidRPr="0066170B">
              <w:rPr>
                <w:color w:val="000000"/>
                <w:kern w:val="0"/>
                <w:szCs w:val="21"/>
              </w:rPr>
              <w:t>卡端口数量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网络规格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网口速率和数量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配置</w:t>
            </w:r>
            <w:r w:rsidRPr="0066170B">
              <w:rPr>
                <w:color w:val="000000"/>
                <w:kern w:val="0"/>
                <w:szCs w:val="21"/>
              </w:rPr>
              <w:t>≥2</w:t>
            </w:r>
            <w:r w:rsidRPr="0066170B">
              <w:rPr>
                <w:color w:val="000000"/>
                <w:kern w:val="0"/>
                <w:szCs w:val="21"/>
              </w:rPr>
              <w:t>个</w:t>
            </w:r>
            <w:r w:rsidRPr="0066170B">
              <w:rPr>
                <w:color w:val="000000"/>
                <w:kern w:val="0"/>
                <w:szCs w:val="21"/>
              </w:rPr>
              <w:t>1Gb</w:t>
            </w:r>
            <w:r w:rsidRPr="0066170B">
              <w:rPr>
                <w:color w:val="000000"/>
                <w:kern w:val="0"/>
                <w:szCs w:val="21"/>
              </w:rPr>
              <w:t>网口（</w:t>
            </w:r>
            <w:r w:rsidRPr="0066170B">
              <w:rPr>
                <w:color w:val="000000"/>
                <w:kern w:val="0"/>
                <w:szCs w:val="21"/>
              </w:rPr>
              <w:t>RJ45)</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存储型服务器网口速率和数量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独立网卡网口数量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独立网卡接口类型</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proofErr w:type="gramStart"/>
            <w:r w:rsidRPr="0066170B">
              <w:rPr>
                <w:color w:val="000000"/>
                <w:kern w:val="0"/>
                <w:szCs w:val="21"/>
              </w:rPr>
              <w:t>板载网卡</w:t>
            </w:r>
            <w:proofErr w:type="gramEnd"/>
            <w:r w:rsidRPr="0066170B">
              <w:rPr>
                <w:color w:val="000000"/>
                <w:kern w:val="0"/>
                <w:szCs w:val="21"/>
              </w:rPr>
              <w:t>接口类型</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外部接口规格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显示接口</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≥1</w:t>
            </w:r>
            <w:r w:rsidRPr="0066170B">
              <w:rPr>
                <w:color w:val="000000"/>
                <w:kern w:val="0"/>
                <w:szCs w:val="21"/>
              </w:rPr>
              <w:t>个</w:t>
            </w:r>
            <w:r w:rsidRPr="0066170B">
              <w:rPr>
                <w:color w:val="000000"/>
                <w:kern w:val="0"/>
                <w:szCs w:val="21"/>
              </w:rPr>
              <w:t>VGA</w:t>
            </w:r>
            <w:r w:rsidRPr="0066170B">
              <w:rPr>
                <w:color w:val="000000"/>
                <w:kern w:val="0"/>
                <w:szCs w:val="21"/>
              </w:rPr>
              <w:t>显示接口</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USB</w:t>
            </w:r>
            <w:r w:rsidRPr="0066170B">
              <w:rPr>
                <w:color w:val="000000"/>
                <w:kern w:val="0"/>
                <w:szCs w:val="21"/>
              </w:rPr>
              <w:t>接口</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≥3</w:t>
            </w:r>
            <w:r w:rsidRPr="0066170B">
              <w:rPr>
                <w:color w:val="000000"/>
                <w:kern w:val="0"/>
                <w:szCs w:val="21"/>
              </w:rPr>
              <w:t>个</w:t>
            </w:r>
            <w:r w:rsidRPr="0066170B">
              <w:rPr>
                <w:color w:val="000000"/>
                <w:kern w:val="0"/>
                <w:szCs w:val="21"/>
              </w:rPr>
              <w:t>USB3.0</w:t>
            </w:r>
            <w:r w:rsidRPr="0066170B">
              <w:rPr>
                <w:color w:val="000000"/>
                <w:kern w:val="0"/>
                <w:szCs w:val="21"/>
              </w:rPr>
              <w:t>接口，</w:t>
            </w:r>
            <w:r w:rsidRPr="0066170B">
              <w:rPr>
                <w:color w:val="000000"/>
                <w:kern w:val="0"/>
                <w:szCs w:val="21"/>
              </w:rPr>
              <w:t>≥1</w:t>
            </w:r>
            <w:r w:rsidRPr="0066170B">
              <w:rPr>
                <w:color w:val="000000"/>
                <w:kern w:val="0"/>
                <w:szCs w:val="21"/>
              </w:rPr>
              <w:t>个</w:t>
            </w:r>
            <w:r w:rsidRPr="0066170B">
              <w:rPr>
                <w:color w:val="000000"/>
                <w:kern w:val="0"/>
                <w:szCs w:val="21"/>
              </w:rPr>
              <w:t>USB2.0</w:t>
            </w:r>
            <w:r w:rsidRPr="0066170B">
              <w:rPr>
                <w:color w:val="000000"/>
                <w:kern w:val="0"/>
                <w:szCs w:val="21"/>
              </w:rPr>
              <w:t>接口</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29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特殊接口及孔位</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其他接口</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≥1</w:t>
            </w:r>
            <w:r w:rsidRPr="0066170B">
              <w:rPr>
                <w:color w:val="000000"/>
                <w:kern w:val="0"/>
                <w:szCs w:val="21"/>
              </w:rPr>
              <w:t>个独立的专用管理网络接口</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电源规格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电源冗余模式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整机电源模块按</w:t>
            </w:r>
            <w:r w:rsidRPr="0066170B">
              <w:rPr>
                <w:color w:val="000000"/>
                <w:kern w:val="0"/>
                <w:szCs w:val="21"/>
              </w:rPr>
              <w:t xml:space="preserve">1+1 </w:t>
            </w:r>
            <w:r w:rsidRPr="0066170B">
              <w:rPr>
                <w:color w:val="000000"/>
                <w:kern w:val="0"/>
                <w:szCs w:val="21"/>
              </w:rPr>
              <w:t>冗余或</w:t>
            </w:r>
            <w:r w:rsidRPr="0066170B">
              <w:rPr>
                <w:color w:val="000000"/>
                <w:kern w:val="0"/>
                <w:szCs w:val="21"/>
              </w:rPr>
              <w:t xml:space="preserve">N+1 </w:t>
            </w:r>
            <w:r w:rsidRPr="0066170B">
              <w:rPr>
                <w:color w:val="000000"/>
                <w:kern w:val="0"/>
                <w:szCs w:val="21"/>
              </w:rPr>
              <w:t>冗余配置</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电源模块数量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≥2</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电源功率</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≥800W</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电源指示灯</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50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 xml:space="preserve">35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整机规格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外观和结构</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a)</w:t>
            </w:r>
            <w:r w:rsidRPr="0066170B">
              <w:rPr>
                <w:color w:val="000000"/>
                <w:kern w:val="0"/>
                <w:szCs w:val="21"/>
              </w:rPr>
              <w:t>服务器的零部件应紧固无松动，可插拔部件应可靠连接，开关、按钮和其它控制部件应灵活可靠，布局应方便使用；</w:t>
            </w:r>
            <w:r w:rsidRPr="0066170B">
              <w:rPr>
                <w:color w:val="000000"/>
                <w:kern w:val="0"/>
                <w:szCs w:val="21"/>
              </w:rPr>
              <w:br/>
              <w:t xml:space="preserve">b) </w:t>
            </w:r>
            <w:r w:rsidRPr="0066170B">
              <w:rPr>
                <w:color w:val="000000"/>
                <w:kern w:val="0"/>
                <w:szCs w:val="21"/>
              </w:rPr>
              <w:t>产品表面不应有明显的凹痕、划伤、裂缝、变形和污染等。表面涂层均匀，不应起泡、龟裂、脱落和磨损，金属零部件无锈蚀及其它机械损伤；</w:t>
            </w:r>
            <w:r w:rsidRPr="0066170B">
              <w:rPr>
                <w:color w:val="000000"/>
                <w:kern w:val="0"/>
                <w:szCs w:val="21"/>
              </w:rPr>
              <w:br/>
              <w:t xml:space="preserve">c) </w:t>
            </w:r>
            <w:r w:rsidRPr="0066170B">
              <w:rPr>
                <w:color w:val="000000"/>
                <w:kern w:val="0"/>
                <w:szCs w:val="21"/>
              </w:rPr>
              <w:t>产品表面说明功能的文字、符号和标志应清晰、端正且牢固；</w:t>
            </w:r>
            <w:r w:rsidRPr="0066170B">
              <w:rPr>
                <w:color w:val="000000"/>
                <w:kern w:val="0"/>
                <w:szCs w:val="21"/>
              </w:rPr>
              <w:br/>
              <w:t xml:space="preserve">d) </w:t>
            </w:r>
            <w:r w:rsidRPr="0066170B">
              <w:rPr>
                <w:color w:val="000000"/>
                <w:kern w:val="0"/>
                <w:szCs w:val="21"/>
              </w:rPr>
              <w:t>应在服务器的显著位置提供运行状态的指示功能，并在随机文件中明确具体含义；</w:t>
            </w:r>
            <w:r w:rsidRPr="0066170B">
              <w:rPr>
                <w:color w:val="000000"/>
                <w:kern w:val="0"/>
                <w:szCs w:val="21"/>
              </w:rPr>
              <w:br/>
              <w:t xml:space="preserve">e) </w:t>
            </w:r>
            <w:r w:rsidRPr="0066170B">
              <w:rPr>
                <w:color w:val="000000"/>
                <w:kern w:val="0"/>
                <w:szCs w:val="21"/>
              </w:rPr>
              <w:t>机架、机箱的尺寸应符合通用机柜的安装要求，插入总线插座的电路板接口外形尺寸应符合有关总线标准的规定，将机箱固定在机柜上，机箱底面最大下垂变形不得干涉相邻机体；</w:t>
            </w:r>
            <w:r w:rsidRPr="0066170B">
              <w:rPr>
                <w:color w:val="000000"/>
                <w:kern w:val="0"/>
                <w:szCs w:val="21"/>
              </w:rPr>
              <w:br/>
              <w:t xml:space="preserve">f) </w:t>
            </w:r>
            <w:r w:rsidRPr="0066170B">
              <w:rPr>
                <w:color w:val="000000"/>
                <w:kern w:val="0"/>
                <w:szCs w:val="21"/>
              </w:rPr>
              <w:t>高密度服务器应给出</w:t>
            </w:r>
            <w:r w:rsidRPr="0066170B">
              <w:rPr>
                <w:color w:val="000000"/>
                <w:kern w:val="0"/>
                <w:szCs w:val="21"/>
              </w:rPr>
              <w:t xml:space="preserve">CPU </w:t>
            </w:r>
            <w:r w:rsidRPr="0066170B">
              <w:rPr>
                <w:color w:val="000000"/>
                <w:kern w:val="0"/>
                <w:szCs w:val="21"/>
              </w:rPr>
              <w:t>个数与机柜高度；</w:t>
            </w:r>
            <w:r w:rsidRPr="0066170B">
              <w:rPr>
                <w:color w:val="000000"/>
                <w:kern w:val="0"/>
                <w:szCs w:val="21"/>
              </w:rPr>
              <w:br/>
              <w:t xml:space="preserve">g) </w:t>
            </w:r>
            <w:r w:rsidRPr="0066170B">
              <w:rPr>
                <w:color w:val="000000"/>
                <w:kern w:val="0"/>
                <w:szCs w:val="21"/>
              </w:rPr>
              <w:t>服务器尺寸具体要求在随机文件中明确</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尺寸（高</w:t>
            </w:r>
            <w:r w:rsidRPr="0066170B">
              <w:rPr>
                <w:color w:val="000000"/>
                <w:kern w:val="0"/>
                <w:szCs w:val="21"/>
              </w:rPr>
              <w:t>×</w:t>
            </w:r>
            <w:r w:rsidRPr="0066170B">
              <w:rPr>
                <w:color w:val="000000"/>
                <w:kern w:val="0"/>
                <w:szCs w:val="21"/>
              </w:rPr>
              <w:t>宽</w:t>
            </w:r>
            <w:r w:rsidRPr="0066170B">
              <w:rPr>
                <w:color w:val="000000"/>
                <w:kern w:val="0"/>
                <w:szCs w:val="21"/>
              </w:rPr>
              <w:t>×</w:t>
            </w:r>
            <w:r w:rsidRPr="0066170B">
              <w:rPr>
                <w:color w:val="000000"/>
                <w:kern w:val="0"/>
                <w:szCs w:val="21"/>
              </w:rPr>
              <w:t>深）</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w:t>
            </w:r>
            <w:r w:rsidRPr="0066170B">
              <w:rPr>
                <w:color w:val="000000"/>
                <w:kern w:val="0"/>
                <w:szCs w:val="21"/>
              </w:rPr>
              <w:t>高</w:t>
            </w:r>
            <w:r w:rsidRPr="0066170B">
              <w:rPr>
                <w:color w:val="000000"/>
                <w:kern w:val="0"/>
                <w:szCs w:val="21"/>
              </w:rPr>
              <w:t>87.1</w:t>
            </w:r>
            <w:r w:rsidRPr="0066170B">
              <w:rPr>
                <w:color w:val="000000"/>
                <w:kern w:val="0"/>
                <w:szCs w:val="21"/>
              </w:rPr>
              <w:t>（</w:t>
            </w:r>
            <w:r w:rsidRPr="0066170B">
              <w:rPr>
                <w:color w:val="000000"/>
                <w:kern w:val="0"/>
                <w:szCs w:val="21"/>
              </w:rPr>
              <w:t>mm</w:t>
            </w:r>
            <w:r w:rsidRPr="0066170B">
              <w:rPr>
                <w:color w:val="000000"/>
                <w:kern w:val="0"/>
                <w:szCs w:val="21"/>
              </w:rPr>
              <w:t>）</w:t>
            </w:r>
            <w:r w:rsidRPr="0066170B">
              <w:rPr>
                <w:color w:val="000000"/>
                <w:kern w:val="0"/>
                <w:szCs w:val="21"/>
              </w:rPr>
              <w:t>×≤</w:t>
            </w:r>
            <w:r w:rsidRPr="0066170B">
              <w:rPr>
                <w:color w:val="000000"/>
                <w:kern w:val="0"/>
                <w:szCs w:val="21"/>
              </w:rPr>
              <w:t>宽</w:t>
            </w:r>
            <w:r w:rsidRPr="0066170B">
              <w:rPr>
                <w:color w:val="000000"/>
                <w:kern w:val="0"/>
                <w:szCs w:val="21"/>
              </w:rPr>
              <w:t>447</w:t>
            </w:r>
            <w:r w:rsidRPr="0066170B">
              <w:rPr>
                <w:color w:val="000000"/>
                <w:kern w:val="0"/>
                <w:szCs w:val="21"/>
              </w:rPr>
              <w:t>（</w:t>
            </w:r>
            <w:r w:rsidRPr="0066170B">
              <w:rPr>
                <w:color w:val="000000"/>
                <w:kern w:val="0"/>
                <w:szCs w:val="21"/>
              </w:rPr>
              <w:t>mm</w:t>
            </w:r>
            <w:r w:rsidRPr="0066170B">
              <w:rPr>
                <w:color w:val="000000"/>
                <w:kern w:val="0"/>
                <w:szCs w:val="21"/>
              </w:rPr>
              <w:t>）</w:t>
            </w:r>
            <w:r w:rsidRPr="0066170B">
              <w:rPr>
                <w:color w:val="000000"/>
                <w:kern w:val="0"/>
                <w:szCs w:val="21"/>
              </w:rPr>
              <w:t>×≤</w:t>
            </w:r>
            <w:r w:rsidRPr="0066170B">
              <w:rPr>
                <w:color w:val="000000"/>
                <w:kern w:val="0"/>
                <w:szCs w:val="21"/>
              </w:rPr>
              <w:t>深</w:t>
            </w:r>
            <w:r w:rsidRPr="0066170B">
              <w:rPr>
                <w:color w:val="000000"/>
                <w:kern w:val="0"/>
                <w:szCs w:val="21"/>
              </w:rPr>
              <w:t>800</w:t>
            </w:r>
            <w:r w:rsidRPr="0066170B">
              <w:rPr>
                <w:color w:val="000000"/>
                <w:kern w:val="0"/>
                <w:szCs w:val="21"/>
              </w:rPr>
              <w:t>（</w:t>
            </w:r>
            <w:r w:rsidRPr="0066170B">
              <w:rPr>
                <w:color w:val="000000"/>
                <w:kern w:val="0"/>
                <w:szCs w:val="21"/>
              </w:rPr>
              <w:t>mm</w:t>
            </w:r>
            <w:r w:rsidRPr="0066170B">
              <w:rPr>
                <w:color w:val="000000"/>
                <w:kern w:val="0"/>
                <w:szCs w:val="21"/>
              </w:rPr>
              <w:t>）</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服务器导轨</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配置</w:t>
            </w:r>
            <w:r w:rsidRPr="0066170B">
              <w:rPr>
                <w:color w:val="000000"/>
                <w:kern w:val="0"/>
                <w:szCs w:val="21"/>
              </w:rPr>
              <w:t>≥1</w:t>
            </w:r>
            <w:r w:rsidRPr="0066170B">
              <w:rPr>
                <w:color w:val="000000"/>
                <w:kern w:val="0"/>
                <w:szCs w:val="21"/>
              </w:rPr>
              <w:t>套滑动导轨</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CPU</w:t>
            </w:r>
            <w:r w:rsidRPr="0066170B">
              <w:rPr>
                <w:color w:val="000000"/>
                <w:kern w:val="0"/>
                <w:szCs w:val="21"/>
              </w:rPr>
              <w:t>个数与机柜高度单位</w:t>
            </w:r>
            <w:r w:rsidRPr="0066170B">
              <w:rPr>
                <w:color w:val="000000"/>
                <w:kern w:val="0"/>
                <w:szCs w:val="21"/>
              </w:rPr>
              <w:t>(U)</w:t>
            </w:r>
            <w:r w:rsidRPr="0066170B">
              <w:rPr>
                <w:color w:val="000000"/>
                <w:kern w:val="0"/>
                <w:szCs w:val="21"/>
              </w:rPr>
              <w:t>比</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145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39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环境适应性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气候环境适应性应符合</w:t>
            </w:r>
            <w:r w:rsidRPr="0066170B">
              <w:rPr>
                <w:color w:val="000000"/>
                <w:kern w:val="0"/>
                <w:szCs w:val="21"/>
              </w:rPr>
              <w:t xml:space="preserve">GB/T9813.3 </w:t>
            </w:r>
            <w:r w:rsidRPr="0066170B">
              <w:rPr>
                <w:color w:val="000000"/>
                <w:kern w:val="0"/>
                <w:szCs w:val="21"/>
              </w:rPr>
              <w:t>的有关规定，工作温度</w:t>
            </w:r>
            <w:r w:rsidRPr="0066170B">
              <w:rPr>
                <w:color w:val="000000"/>
                <w:kern w:val="0"/>
                <w:szCs w:val="21"/>
              </w:rPr>
              <w:t>10</w:t>
            </w:r>
            <w:r w:rsidRPr="0066170B">
              <w:rPr>
                <w:color w:val="000000"/>
                <w:kern w:val="0"/>
                <w:szCs w:val="21"/>
              </w:rPr>
              <w:t>～</w:t>
            </w:r>
            <w:r w:rsidRPr="0066170B">
              <w:rPr>
                <w:color w:val="000000"/>
                <w:kern w:val="0"/>
                <w:szCs w:val="21"/>
              </w:rPr>
              <w:t>35℃</w:t>
            </w:r>
            <w:r w:rsidRPr="0066170B">
              <w:rPr>
                <w:color w:val="000000"/>
                <w:kern w:val="0"/>
                <w:szCs w:val="21"/>
              </w:rPr>
              <w:t>，贮存运输温度</w:t>
            </w:r>
            <w:r w:rsidRPr="0066170B">
              <w:rPr>
                <w:color w:val="000000"/>
                <w:kern w:val="0"/>
                <w:szCs w:val="21"/>
              </w:rPr>
              <w:t>-40</w:t>
            </w:r>
            <w:r w:rsidRPr="0066170B">
              <w:rPr>
                <w:color w:val="000000"/>
                <w:kern w:val="0"/>
                <w:szCs w:val="21"/>
              </w:rPr>
              <w:t>～</w:t>
            </w:r>
            <w:r w:rsidRPr="0066170B">
              <w:rPr>
                <w:color w:val="000000"/>
                <w:kern w:val="0"/>
                <w:szCs w:val="21"/>
              </w:rPr>
              <w:t>55℃</w:t>
            </w:r>
            <w:r w:rsidRPr="0066170B">
              <w:rPr>
                <w:color w:val="000000"/>
                <w:kern w:val="0"/>
                <w:szCs w:val="21"/>
              </w:rPr>
              <w:t>；工作相对湿度</w:t>
            </w:r>
            <w:r w:rsidRPr="0066170B">
              <w:rPr>
                <w:color w:val="000000"/>
                <w:kern w:val="0"/>
                <w:szCs w:val="21"/>
              </w:rPr>
              <w:t>35%</w:t>
            </w:r>
            <w:r w:rsidRPr="0066170B">
              <w:rPr>
                <w:color w:val="000000"/>
                <w:kern w:val="0"/>
                <w:szCs w:val="21"/>
              </w:rPr>
              <w:t>～</w:t>
            </w:r>
            <w:r w:rsidRPr="0066170B">
              <w:rPr>
                <w:color w:val="000000"/>
                <w:kern w:val="0"/>
                <w:szCs w:val="21"/>
              </w:rPr>
              <w:t>80%</w:t>
            </w:r>
            <w:r w:rsidRPr="0066170B">
              <w:rPr>
                <w:color w:val="000000"/>
                <w:kern w:val="0"/>
                <w:szCs w:val="21"/>
              </w:rPr>
              <w:t>，贮存运输相对湿度</w:t>
            </w:r>
            <w:r w:rsidRPr="0066170B">
              <w:rPr>
                <w:color w:val="000000"/>
                <w:kern w:val="0"/>
                <w:szCs w:val="21"/>
              </w:rPr>
              <w:t>20~93%</w:t>
            </w:r>
            <w:r w:rsidRPr="0066170B">
              <w:rPr>
                <w:color w:val="000000"/>
                <w:kern w:val="0"/>
                <w:szCs w:val="21"/>
              </w:rPr>
              <w:t>（</w:t>
            </w:r>
            <w:r w:rsidRPr="0066170B">
              <w:rPr>
                <w:color w:val="000000"/>
                <w:kern w:val="0"/>
                <w:szCs w:val="21"/>
              </w:rPr>
              <w:t>40℃</w:t>
            </w:r>
            <w:r w:rsidRPr="0066170B">
              <w:rPr>
                <w:color w:val="000000"/>
                <w:kern w:val="0"/>
                <w:szCs w:val="21"/>
              </w:rPr>
              <w:t>）；大气压</w:t>
            </w:r>
            <w:r w:rsidRPr="0066170B">
              <w:rPr>
                <w:color w:val="000000"/>
                <w:kern w:val="0"/>
                <w:szCs w:val="21"/>
              </w:rPr>
              <w:t>86</w:t>
            </w:r>
            <w:r w:rsidRPr="0066170B">
              <w:rPr>
                <w:color w:val="000000"/>
                <w:kern w:val="0"/>
                <w:szCs w:val="21"/>
              </w:rPr>
              <w:t>～</w:t>
            </w:r>
            <w:r w:rsidRPr="0066170B">
              <w:rPr>
                <w:color w:val="000000"/>
                <w:kern w:val="0"/>
                <w:szCs w:val="21"/>
              </w:rPr>
              <w:t>106kPa</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特殊机型环境适应性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机械环境适应性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机械环境适应性应符合</w:t>
            </w:r>
            <w:r w:rsidRPr="0066170B">
              <w:rPr>
                <w:color w:val="000000"/>
                <w:kern w:val="0"/>
                <w:szCs w:val="21"/>
              </w:rPr>
              <w:t xml:space="preserve">GB/T9813.3 </w:t>
            </w:r>
            <w:r w:rsidRPr="0066170B">
              <w:rPr>
                <w:color w:val="000000"/>
                <w:kern w:val="0"/>
                <w:szCs w:val="21"/>
              </w:rPr>
              <w:t>的有关规定</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噪声</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符合</w:t>
            </w:r>
            <w:r w:rsidRPr="0066170B">
              <w:rPr>
                <w:color w:val="000000"/>
                <w:kern w:val="0"/>
                <w:szCs w:val="21"/>
              </w:rPr>
              <w:t xml:space="preserve">GB/T 9813.3 </w:t>
            </w:r>
            <w:r w:rsidRPr="0066170B">
              <w:rPr>
                <w:color w:val="000000"/>
                <w:kern w:val="0"/>
                <w:szCs w:val="21"/>
              </w:rPr>
              <w:t>的有关规定，噪声声功率</w:t>
            </w:r>
            <w:r w:rsidRPr="0066170B">
              <w:rPr>
                <w:color w:val="000000"/>
                <w:kern w:val="0"/>
                <w:szCs w:val="21"/>
              </w:rPr>
              <w:t xml:space="preserve">≤6.5Bel  </w:t>
            </w:r>
            <w:r w:rsidRPr="0066170B">
              <w:rPr>
                <w:color w:val="000000"/>
                <w:kern w:val="0"/>
                <w:szCs w:val="21"/>
              </w:rPr>
              <w:t>达到</w:t>
            </w:r>
            <w:r w:rsidRPr="0066170B">
              <w:rPr>
                <w:color w:val="000000"/>
                <w:kern w:val="0"/>
                <w:szCs w:val="21"/>
              </w:rPr>
              <w:t>A</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AI</w:t>
            </w:r>
            <w:r w:rsidRPr="0066170B">
              <w:rPr>
                <w:color w:val="000000"/>
                <w:kern w:val="0"/>
                <w:szCs w:val="21"/>
              </w:rPr>
              <w:t>计算单元规格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AI</w:t>
            </w:r>
            <w:r w:rsidRPr="0066170B">
              <w:rPr>
                <w:color w:val="000000"/>
                <w:kern w:val="0"/>
                <w:szCs w:val="21"/>
              </w:rPr>
              <w:t>计算单元</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一键式迁移</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机柜规格</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机柜尺寸</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适用机柜尺寸</w:t>
            </w:r>
            <w:r w:rsidRPr="0066170B">
              <w:rPr>
                <w:color w:val="000000"/>
                <w:kern w:val="0"/>
                <w:szCs w:val="21"/>
              </w:rPr>
              <w:t xml:space="preserve"> ≥</w:t>
            </w:r>
            <w:r w:rsidRPr="0066170B">
              <w:rPr>
                <w:color w:val="000000"/>
                <w:kern w:val="0"/>
                <w:szCs w:val="21"/>
              </w:rPr>
              <w:t>高</w:t>
            </w:r>
            <w:r w:rsidRPr="0066170B">
              <w:rPr>
                <w:color w:val="000000"/>
                <w:kern w:val="0"/>
                <w:szCs w:val="21"/>
              </w:rPr>
              <w:t xml:space="preserve">1100 </w:t>
            </w:r>
            <w:r w:rsidRPr="0066170B">
              <w:rPr>
                <w:color w:val="000000"/>
                <w:kern w:val="0"/>
                <w:szCs w:val="21"/>
              </w:rPr>
              <w:t>（</w:t>
            </w:r>
            <w:r w:rsidRPr="0066170B">
              <w:rPr>
                <w:color w:val="000000"/>
                <w:kern w:val="0"/>
                <w:szCs w:val="21"/>
              </w:rPr>
              <w:t>mm</w:t>
            </w:r>
            <w:r w:rsidRPr="0066170B">
              <w:rPr>
                <w:color w:val="000000"/>
                <w:kern w:val="0"/>
                <w:szCs w:val="21"/>
              </w:rPr>
              <w:t>）</w:t>
            </w:r>
            <w:r w:rsidRPr="0066170B">
              <w:rPr>
                <w:color w:val="000000"/>
                <w:kern w:val="0"/>
                <w:szCs w:val="21"/>
              </w:rPr>
              <w:t>×</w:t>
            </w:r>
            <w:r w:rsidRPr="0066170B">
              <w:rPr>
                <w:color w:val="000000"/>
                <w:kern w:val="0"/>
                <w:szCs w:val="21"/>
              </w:rPr>
              <w:t>宽</w:t>
            </w:r>
            <w:r w:rsidRPr="0066170B">
              <w:rPr>
                <w:color w:val="000000"/>
                <w:kern w:val="0"/>
                <w:szCs w:val="21"/>
              </w:rPr>
              <w:t>600</w:t>
            </w:r>
            <w:r w:rsidRPr="0066170B">
              <w:rPr>
                <w:color w:val="000000"/>
                <w:kern w:val="0"/>
                <w:szCs w:val="21"/>
              </w:rPr>
              <w:t>（</w:t>
            </w:r>
            <w:r w:rsidRPr="0066170B">
              <w:rPr>
                <w:color w:val="000000"/>
                <w:kern w:val="0"/>
                <w:szCs w:val="21"/>
              </w:rPr>
              <w:t>mm</w:t>
            </w:r>
            <w:r w:rsidRPr="0066170B">
              <w:rPr>
                <w:color w:val="000000"/>
                <w:kern w:val="0"/>
                <w:szCs w:val="21"/>
              </w:rPr>
              <w:t>）</w:t>
            </w:r>
            <w:r w:rsidRPr="0066170B">
              <w:rPr>
                <w:color w:val="000000"/>
                <w:kern w:val="0"/>
                <w:szCs w:val="21"/>
              </w:rPr>
              <w:t>×≥</w:t>
            </w:r>
            <w:r w:rsidRPr="0066170B">
              <w:rPr>
                <w:color w:val="000000"/>
                <w:kern w:val="0"/>
                <w:szCs w:val="21"/>
              </w:rPr>
              <w:t>深</w:t>
            </w:r>
            <w:r w:rsidRPr="0066170B">
              <w:rPr>
                <w:color w:val="000000"/>
                <w:kern w:val="0"/>
                <w:szCs w:val="21"/>
              </w:rPr>
              <w:t xml:space="preserve">1000 </w:t>
            </w:r>
            <w:r w:rsidRPr="0066170B">
              <w:rPr>
                <w:color w:val="000000"/>
                <w:kern w:val="0"/>
                <w:szCs w:val="21"/>
              </w:rPr>
              <w:t>（</w:t>
            </w:r>
            <w:r w:rsidRPr="0066170B">
              <w:rPr>
                <w:color w:val="000000"/>
                <w:kern w:val="0"/>
                <w:szCs w:val="21"/>
              </w:rPr>
              <w:t>mm</w:t>
            </w:r>
            <w:r w:rsidRPr="0066170B">
              <w:rPr>
                <w:color w:val="000000"/>
                <w:kern w:val="0"/>
                <w:szCs w:val="21"/>
              </w:rPr>
              <w:t>）</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机柜管理板</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产品规格</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机柜电源规格</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主板功能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rFonts w:ascii="宋体" w:hAnsi="宋体" w:cs="宋体" w:hint="eastAsia"/>
                <w:kern w:val="0"/>
                <w:szCs w:val="21"/>
              </w:rPr>
              <w:t>★</w:t>
            </w:r>
            <w:r w:rsidRPr="0066170B">
              <w:rPr>
                <w:kern w:val="0"/>
                <w:szCs w:val="21"/>
              </w:rPr>
              <w:t>主板外部接口种类</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w:t>
            </w:r>
            <w:r w:rsidRPr="0066170B">
              <w:rPr>
                <w:color w:val="000000"/>
                <w:kern w:val="0"/>
                <w:szCs w:val="21"/>
              </w:rPr>
              <w:t>USB</w:t>
            </w:r>
            <w:r w:rsidRPr="0066170B">
              <w:rPr>
                <w:color w:val="000000"/>
                <w:kern w:val="0"/>
                <w:szCs w:val="21"/>
              </w:rPr>
              <w:t>、显示、管理等接口</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49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主板防烧板设计</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 xml:space="preserve">50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扩展功能</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网络功能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网络功能</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支持网络连接、网络访问、数据交换和网络管</w:t>
            </w:r>
            <w:proofErr w:type="gramStart"/>
            <w:r w:rsidRPr="0066170B">
              <w:rPr>
                <w:color w:val="000000"/>
                <w:kern w:val="0"/>
                <w:szCs w:val="21"/>
              </w:rPr>
              <w:t>控功能</w:t>
            </w:r>
            <w:proofErr w:type="gramEnd"/>
          </w:p>
        </w:tc>
      </w:tr>
      <w:tr w:rsidR="0066170B" w:rsidRPr="0066170B" w:rsidTr="00B55ADE">
        <w:trPr>
          <w:trHeight w:val="145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CPU</w:t>
            </w:r>
            <w:r w:rsidRPr="0066170B">
              <w:rPr>
                <w:color w:val="000000"/>
                <w:kern w:val="0"/>
                <w:szCs w:val="21"/>
              </w:rPr>
              <w:t>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计算处理</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支持通用计算及虚拟化功能。处理器需集成整型计算单元、浮点计算单元、内存控制器、</w:t>
            </w:r>
            <w:r w:rsidRPr="0066170B">
              <w:rPr>
                <w:color w:val="000000"/>
                <w:kern w:val="0"/>
                <w:szCs w:val="21"/>
              </w:rPr>
              <w:t xml:space="preserve">I/O </w:t>
            </w:r>
            <w:r w:rsidRPr="0066170B">
              <w:rPr>
                <w:color w:val="000000"/>
                <w:kern w:val="0"/>
                <w:szCs w:val="21"/>
              </w:rPr>
              <w:t>模块等，处理器与存储部件、网络部件、</w:t>
            </w:r>
            <w:r w:rsidRPr="0066170B">
              <w:rPr>
                <w:color w:val="000000"/>
                <w:kern w:val="0"/>
                <w:szCs w:val="21"/>
              </w:rPr>
              <w:t>I/O</w:t>
            </w:r>
            <w:r w:rsidRPr="0066170B">
              <w:rPr>
                <w:color w:val="000000"/>
                <w:kern w:val="0"/>
                <w:szCs w:val="21"/>
              </w:rPr>
              <w:t>部件等组成计算系统，提供数据处理、网络接入等计算相关功能</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密码算法实现</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存储功能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内存校验</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SATASSDNAND</w:t>
            </w:r>
            <w:r w:rsidRPr="0066170B">
              <w:rPr>
                <w:color w:val="000000"/>
                <w:kern w:val="0"/>
                <w:szCs w:val="21"/>
              </w:rPr>
              <w:t>健康状态上报</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SATASSD</w:t>
            </w:r>
            <w:r w:rsidRPr="0066170B">
              <w:rPr>
                <w:color w:val="000000"/>
                <w:kern w:val="0"/>
                <w:szCs w:val="21"/>
              </w:rPr>
              <w:t>单</w:t>
            </w:r>
            <w:r w:rsidRPr="0066170B">
              <w:rPr>
                <w:color w:val="000000"/>
                <w:kern w:val="0"/>
                <w:szCs w:val="21"/>
              </w:rPr>
              <w:t>die</w:t>
            </w:r>
            <w:r w:rsidRPr="0066170B">
              <w:rPr>
                <w:color w:val="000000"/>
                <w:kern w:val="0"/>
                <w:szCs w:val="21"/>
              </w:rPr>
              <w:t>故障隔离</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RAID</w:t>
            </w:r>
            <w:r w:rsidRPr="0066170B">
              <w:rPr>
                <w:color w:val="000000"/>
                <w:kern w:val="0"/>
                <w:szCs w:val="21"/>
              </w:rPr>
              <w:t>卡功能（若支持</w:t>
            </w:r>
            <w:r w:rsidRPr="0066170B">
              <w:rPr>
                <w:color w:val="000000"/>
                <w:kern w:val="0"/>
                <w:szCs w:val="21"/>
              </w:rPr>
              <w:t>RAID</w:t>
            </w:r>
            <w:r w:rsidRPr="0066170B">
              <w:rPr>
                <w:color w:val="000000"/>
                <w:kern w:val="0"/>
                <w:szCs w:val="21"/>
              </w:rPr>
              <w:t>卡）</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RAID</w:t>
            </w:r>
            <w:r w:rsidRPr="0066170B">
              <w:rPr>
                <w:color w:val="000000"/>
                <w:kern w:val="0"/>
                <w:szCs w:val="21"/>
              </w:rPr>
              <w:t>卡</w:t>
            </w:r>
            <w:r w:rsidRPr="0066170B">
              <w:rPr>
                <w:color w:val="000000"/>
                <w:kern w:val="0"/>
                <w:szCs w:val="21"/>
              </w:rPr>
              <w:t>RAID</w:t>
            </w:r>
            <w:r w:rsidRPr="0066170B">
              <w:rPr>
                <w:color w:val="000000"/>
                <w:kern w:val="0"/>
                <w:szCs w:val="21"/>
              </w:rPr>
              <w:t>级别支持</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RAID</w:t>
            </w:r>
            <w:r w:rsidRPr="0066170B">
              <w:rPr>
                <w:color w:val="000000"/>
                <w:kern w:val="0"/>
                <w:szCs w:val="21"/>
              </w:rPr>
              <w:t>卡</w:t>
            </w:r>
            <w:r w:rsidRPr="0066170B">
              <w:rPr>
                <w:color w:val="000000"/>
                <w:kern w:val="0"/>
                <w:szCs w:val="21"/>
              </w:rPr>
              <w:t>BBU</w:t>
            </w:r>
            <w:r w:rsidRPr="0066170B">
              <w:rPr>
                <w:color w:val="000000"/>
                <w:kern w:val="0"/>
                <w:szCs w:val="21"/>
              </w:rPr>
              <w:t>单元</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1043"/>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59 </w:t>
            </w:r>
          </w:p>
        </w:tc>
        <w:tc>
          <w:tcPr>
            <w:tcW w:w="1131"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功能要求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光驱功能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光驱类型（是否支持</w:t>
            </w:r>
            <w:r w:rsidRPr="0066170B">
              <w:rPr>
                <w:kern w:val="0"/>
                <w:szCs w:val="21"/>
              </w:rPr>
              <w:t>RW</w:t>
            </w:r>
            <w:r w:rsidRPr="0066170B">
              <w:rPr>
                <w:kern w:val="0"/>
                <w:szCs w:val="21"/>
              </w:rPr>
              <w:t>，以及光盘类型</w:t>
            </w:r>
            <w:r w:rsidRPr="0066170B">
              <w:rPr>
                <w:kern w:val="0"/>
                <w:szCs w:val="21"/>
              </w:rPr>
              <w:t>CD/DVD</w:t>
            </w:r>
            <w:r w:rsidRPr="0066170B">
              <w:rPr>
                <w:kern w:val="0"/>
                <w:szCs w:val="21"/>
              </w:rPr>
              <w:t>）</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60 </w:t>
            </w:r>
          </w:p>
        </w:tc>
        <w:tc>
          <w:tcPr>
            <w:tcW w:w="1131"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电源功能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电源热插拔</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整机电源模块应具备热插拔功能</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61 </w:t>
            </w:r>
          </w:p>
        </w:tc>
        <w:tc>
          <w:tcPr>
            <w:tcW w:w="1131"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电源过流保护</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支持过流及短路保护的功能</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62 </w:t>
            </w:r>
          </w:p>
        </w:tc>
        <w:tc>
          <w:tcPr>
            <w:tcW w:w="1131"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整机功能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散热方式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支持风冷或液冷等散热方式</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63 </w:t>
            </w:r>
          </w:p>
        </w:tc>
        <w:tc>
          <w:tcPr>
            <w:tcW w:w="1131"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其他功能</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支持风扇冗余</w:t>
            </w:r>
          </w:p>
        </w:tc>
      </w:tr>
      <w:tr w:rsidR="0066170B" w:rsidRPr="0066170B" w:rsidTr="00B55ADE">
        <w:trPr>
          <w:trHeight w:val="2815"/>
          <w:jc w:val="center"/>
        </w:trPr>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64 </w:t>
            </w:r>
          </w:p>
        </w:tc>
        <w:tc>
          <w:tcPr>
            <w:tcW w:w="1131"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管理系统功能</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BMC</w:t>
            </w:r>
            <w:r w:rsidRPr="0066170B">
              <w:rPr>
                <w:color w:val="000000"/>
                <w:kern w:val="0"/>
                <w:szCs w:val="21"/>
              </w:rPr>
              <w:t>固件基础功能</w:t>
            </w:r>
          </w:p>
        </w:tc>
        <w:tc>
          <w:tcPr>
            <w:tcW w:w="3945" w:type="dxa"/>
            <w:vMerge w:val="restart"/>
            <w:tcBorders>
              <w:top w:val="nil"/>
              <w:left w:val="single" w:sz="4" w:space="0" w:color="auto"/>
              <w:bottom w:val="single" w:sz="4" w:space="0" w:color="000000"/>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 xml:space="preserve">1) </w:t>
            </w:r>
            <w:r w:rsidRPr="0066170B">
              <w:rPr>
                <w:color w:val="000000"/>
                <w:kern w:val="0"/>
                <w:szCs w:val="21"/>
              </w:rPr>
              <w:t>支持</w:t>
            </w:r>
            <w:r w:rsidRPr="0066170B">
              <w:rPr>
                <w:color w:val="000000"/>
                <w:kern w:val="0"/>
                <w:szCs w:val="21"/>
              </w:rPr>
              <w:t xml:space="preserve">DHCP </w:t>
            </w:r>
            <w:r w:rsidRPr="0066170B">
              <w:rPr>
                <w:color w:val="000000"/>
                <w:kern w:val="0"/>
                <w:szCs w:val="21"/>
              </w:rPr>
              <w:t>设置网络功能；</w:t>
            </w:r>
            <w:r w:rsidRPr="0066170B">
              <w:rPr>
                <w:color w:val="000000"/>
                <w:kern w:val="0"/>
                <w:szCs w:val="21"/>
              </w:rPr>
              <w:br/>
              <w:t>2)</w:t>
            </w:r>
            <w:r w:rsidRPr="0066170B">
              <w:rPr>
                <w:color w:val="000000"/>
                <w:kern w:val="0"/>
                <w:szCs w:val="21"/>
              </w:rPr>
              <w:t>支持静态</w:t>
            </w:r>
            <w:r w:rsidRPr="0066170B">
              <w:rPr>
                <w:color w:val="000000"/>
                <w:kern w:val="0"/>
                <w:szCs w:val="21"/>
              </w:rPr>
              <w:t xml:space="preserve">IP </w:t>
            </w:r>
            <w:r w:rsidRPr="0066170B">
              <w:rPr>
                <w:color w:val="000000"/>
                <w:kern w:val="0"/>
                <w:szCs w:val="21"/>
              </w:rPr>
              <w:t>设置网络功能；</w:t>
            </w:r>
            <w:r w:rsidRPr="0066170B">
              <w:rPr>
                <w:color w:val="000000"/>
                <w:kern w:val="0"/>
                <w:szCs w:val="21"/>
              </w:rPr>
              <w:br/>
              <w:t>3)</w:t>
            </w:r>
            <w:r w:rsidRPr="0066170B">
              <w:rPr>
                <w:color w:val="000000"/>
                <w:kern w:val="0"/>
                <w:szCs w:val="21"/>
              </w:rPr>
              <w:t>支持设备日志记录，包括但不限于登录日志、操作日志和报警日志等功能；</w:t>
            </w:r>
            <w:r w:rsidRPr="0066170B">
              <w:rPr>
                <w:color w:val="000000"/>
                <w:kern w:val="0"/>
                <w:szCs w:val="21"/>
              </w:rPr>
              <w:br/>
              <w:t>4)</w:t>
            </w:r>
            <w:r w:rsidRPr="0066170B">
              <w:rPr>
                <w:color w:val="000000"/>
                <w:kern w:val="0"/>
                <w:szCs w:val="21"/>
              </w:rPr>
              <w:t>支持日志信息导出和记录删除功能；</w:t>
            </w:r>
            <w:r w:rsidRPr="0066170B">
              <w:rPr>
                <w:color w:val="000000"/>
                <w:kern w:val="0"/>
                <w:szCs w:val="21"/>
              </w:rPr>
              <w:br/>
              <w:t>5)</w:t>
            </w:r>
            <w:r w:rsidRPr="0066170B">
              <w:rPr>
                <w:color w:val="000000"/>
                <w:kern w:val="0"/>
                <w:szCs w:val="21"/>
              </w:rPr>
              <w:t>支持通过管理接口向外输出准确的报警信息功能；</w:t>
            </w:r>
            <w:r w:rsidRPr="0066170B">
              <w:rPr>
                <w:color w:val="000000"/>
                <w:kern w:val="0"/>
                <w:szCs w:val="21"/>
              </w:rPr>
              <w:br/>
              <w:t>6)</w:t>
            </w:r>
            <w:r w:rsidRPr="0066170B">
              <w:rPr>
                <w:color w:val="000000"/>
                <w:kern w:val="0"/>
                <w:szCs w:val="21"/>
              </w:rPr>
              <w:t>设备的</w:t>
            </w:r>
            <w:r w:rsidRPr="0066170B">
              <w:rPr>
                <w:color w:val="000000"/>
                <w:kern w:val="0"/>
                <w:szCs w:val="21"/>
              </w:rPr>
              <w:t xml:space="preserve">BMC </w:t>
            </w:r>
            <w:r w:rsidRPr="0066170B">
              <w:rPr>
                <w:color w:val="000000"/>
                <w:kern w:val="0"/>
                <w:szCs w:val="21"/>
              </w:rPr>
              <w:t>管理软件应能够按报警的严重程度进行区分；</w:t>
            </w:r>
            <w:r w:rsidRPr="0066170B">
              <w:rPr>
                <w:color w:val="000000"/>
                <w:kern w:val="0"/>
                <w:szCs w:val="21"/>
              </w:rPr>
              <w:br/>
              <w:t>7)</w:t>
            </w:r>
            <w:r w:rsidRPr="0066170B">
              <w:rPr>
                <w:color w:val="000000"/>
                <w:kern w:val="0"/>
                <w:szCs w:val="21"/>
              </w:rPr>
              <w:t>支持</w:t>
            </w:r>
            <w:r w:rsidRPr="0066170B">
              <w:rPr>
                <w:color w:val="000000"/>
                <w:kern w:val="0"/>
                <w:szCs w:val="21"/>
              </w:rPr>
              <w:t>IPMI2.0</w:t>
            </w:r>
            <w:r w:rsidRPr="0066170B">
              <w:rPr>
                <w:color w:val="000000"/>
                <w:kern w:val="0"/>
                <w:szCs w:val="21"/>
              </w:rPr>
              <w:t>、</w:t>
            </w:r>
            <w:r w:rsidRPr="0066170B">
              <w:rPr>
                <w:color w:val="000000"/>
                <w:kern w:val="0"/>
                <w:szCs w:val="21"/>
              </w:rPr>
              <w:t xml:space="preserve">SNMP </w:t>
            </w:r>
            <w:r w:rsidRPr="0066170B">
              <w:rPr>
                <w:color w:val="000000"/>
                <w:kern w:val="0"/>
                <w:szCs w:val="21"/>
              </w:rPr>
              <w:t>或</w:t>
            </w:r>
            <w:r w:rsidRPr="0066170B">
              <w:rPr>
                <w:color w:val="000000"/>
                <w:kern w:val="0"/>
                <w:szCs w:val="21"/>
              </w:rPr>
              <w:t>Redfish</w:t>
            </w:r>
            <w:r w:rsidRPr="0066170B">
              <w:rPr>
                <w:color w:val="000000"/>
                <w:kern w:val="0"/>
                <w:szCs w:val="21"/>
              </w:rPr>
              <w:t>等接</w:t>
            </w:r>
            <w:r w:rsidRPr="0066170B">
              <w:rPr>
                <w:color w:val="000000"/>
                <w:kern w:val="0"/>
                <w:szCs w:val="21"/>
              </w:rPr>
              <w:lastRenderedPageBreak/>
              <w:t>口功能；</w:t>
            </w:r>
            <w:r w:rsidRPr="0066170B">
              <w:rPr>
                <w:color w:val="000000"/>
                <w:kern w:val="0"/>
                <w:szCs w:val="21"/>
              </w:rPr>
              <w:br/>
              <w:t>8)</w:t>
            </w:r>
            <w:r w:rsidRPr="0066170B">
              <w:rPr>
                <w:color w:val="000000"/>
                <w:kern w:val="0"/>
                <w:szCs w:val="21"/>
              </w:rPr>
              <w:t>支持键盘、鼠标和视频的重定向、文本控制台的重定向、远程虚拟媒体、高可靠的硬件监控和管理功能；</w:t>
            </w:r>
            <w:r w:rsidRPr="0066170B">
              <w:rPr>
                <w:color w:val="000000"/>
                <w:kern w:val="0"/>
                <w:szCs w:val="21"/>
              </w:rPr>
              <w:br/>
              <w:t>9)</w:t>
            </w:r>
            <w:r w:rsidRPr="0066170B">
              <w:rPr>
                <w:color w:val="000000"/>
                <w:kern w:val="0"/>
                <w:szCs w:val="21"/>
              </w:rPr>
              <w:t>支持基于网络开启、关闭和重</w:t>
            </w:r>
            <w:proofErr w:type="gramStart"/>
            <w:r w:rsidRPr="0066170B">
              <w:rPr>
                <w:color w:val="000000"/>
                <w:kern w:val="0"/>
                <w:szCs w:val="21"/>
              </w:rPr>
              <w:t>启设备</w:t>
            </w:r>
            <w:proofErr w:type="gramEnd"/>
            <w:r w:rsidRPr="0066170B">
              <w:rPr>
                <w:color w:val="000000"/>
                <w:kern w:val="0"/>
                <w:szCs w:val="21"/>
              </w:rPr>
              <w:t>的功能，并查询当前设备开机运行状态；</w:t>
            </w:r>
            <w:r w:rsidRPr="0066170B">
              <w:rPr>
                <w:color w:val="000000"/>
                <w:kern w:val="0"/>
                <w:szCs w:val="21"/>
              </w:rPr>
              <w:br/>
              <w:t>10)</w:t>
            </w:r>
            <w:r w:rsidRPr="0066170B">
              <w:rPr>
                <w:color w:val="000000"/>
                <w:kern w:val="0"/>
                <w:szCs w:val="21"/>
              </w:rPr>
              <w:t>支持故障提示功能，并可通过接口读取服务器故障信息；</w:t>
            </w:r>
            <w:r w:rsidRPr="0066170B">
              <w:rPr>
                <w:color w:val="000000"/>
                <w:kern w:val="0"/>
                <w:szCs w:val="21"/>
              </w:rPr>
              <w:br/>
              <w:t>11)</w:t>
            </w:r>
            <w:r w:rsidRPr="0066170B">
              <w:rPr>
                <w:color w:val="000000"/>
                <w:kern w:val="0"/>
                <w:szCs w:val="21"/>
              </w:rPr>
              <w:t>支持基于网络的固件更新功能，包括</w:t>
            </w:r>
            <w:r w:rsidRPr="0066170B">
              <w:rPr>
                <w:color w:val="000000"/>
                <w:kern w:val="0"/>
                <w:szCs w:val="21"/>
              </w:rPr>
              <w:t xml:space="preserve">BMC </w:t>
            </w:r>
            <w:r w:rsidRPr="0066170B">
              <w:rPr>
                <w:color w:val="000000"/>
                <w:kern w:val="0"/>
                <w:szCs w:val="21"/>
              </w:rPr>
              <w:t>和</w:t>
            </w:r>
            <w:r w:rsidRPr="0066170B">
              <w:rPr>
                <w:color w:val="000000"/>
                <w:kern w:val="0"/>
                <w:szCs w:val="21"/>
              </w:rPr>
              <w:t xml:space="preserve">BIOS </w:t>
            </w:r>
            <w:r w:rsidRPr="0066170B">
              <w:rPr>
                <w:color w:val="000000"/>
                <w:kern w:val="0"/>
                <w:szCs w:val="21"/>
              </w:rPr>
              <w:t>等；</w:t>
            </w:r>
            <w:r w:rsidRPr="0066170B">
              <w:rPr>
                <w:color w:val="000000"/>
                <w:kern w:val="0"/>
                <w:szCs w:val="21"/>
              </w:rPr>
              <w:br/>
              <w:t>12)</w:t>
            </w:r>
            <w:r w:rsidRPr="0066170B">
              <w:rPr>
                <w:color w:val="000000"/>
                <w:kern w:val="0"/>
                <w:szCs w:val="21"/>
              </w:rPr>
              <w:t>支持基于网络安装操作系统的功能，并可通过网络控制台访问设备；</w:t>
            </w:r>
            <w:r w:rsidRPr="0066170B">
              <w:rPr>
                <w:color w:val="000000"/>
                <w:kern w:val="0"/>
                <w:szCs w:val="21"/>
              </w:rPr>
              <w:br/>
              <w:t>13)</w:t>
            </w:r>
            <w:r w:rsidRPr="0066170B">
              <w:rPr>
                <w:color w:val="000000"/>
                <w:kern w:val="0"/>
                <w:szCs w:val="21"/>
              </w:rPr>
              <w:t>支持通过本地的硬盘或光驱等存储设备，基于网络完成设备的操作系统安装功能；</w:t>
            </w:r>
            <w:r w:rsidRPr="0066170B">
              <w:rPr>
                <w:color w:val="000000"/>
                <w:kern w:val="0"/>
                <w:szCs w:val="21"/>
              </w:rPr>
              <w:br/>
              <w:t>14)</w:t>
            </w:r>
            <w:r w:rsidRPr="0066170B">
              <w:rPr>
                <w:color w:val="000000"/>
                <w:kern w:val="0"/>
                <w:szCs w:val="21"/>
              </w:rPr>
              <w:t>支持通过浏览器打开管理界面并登录功能；</w:t>
            </w:r>
            <w:r w:rsidRPr="0066170B">
              <w:rPr>
                <w:color w:val="000000"/>
                <w:kern w:val="0"/>
                <w:szCs w:val="21"/>
              </w:rPr>
              <w:br/>
              <w:t>15)</w:t>
            </w:r>
            <w:r w:rsidRPr="0066170B">
              <w:rPr>
                <w:color w:val="000000"/>
                <w:kern w:val="0"/>
                <w:szCs w:val="21"/>
              </w:rPr>
              <w:t>支持设置口令策略功能；</w:t>
            </w:r>
            <w:r w:rsidRPr="0066170B">
              <w:rPr>
                <w:color w:val="000000"/>
                <w:kern w:val="0"/>
                <w:szCs w:val="21"/>
              </w:rPr>
              <w:br/>
              <w:t>16)</w:t>
            </w:r>
            <w:r w:rsidRPr="0066170B">
              <w:rPr>
                <w:color w:val="000000"/>
                <w:kern w:val="0"/>
                <w:szCs w:val="21"/>
              </w:rPr>
              <w:t>支持访问权限设置功能，并通过日志记录访问事件；</w:t>
            </w:r>
            <w:r w:rsidRPr="0066170B">
              <w:rPr>
                <w:color w:val="000000"/>
                <w:kern w:val="0"/>
                <w:szCs w:val="21"/>
              </w:rPr>
              <w:br/>
              <w:t>17)</w:t>
            </w:r>
            <w:r w:rsidRPr="0066170B">
              <w:rPr>
                <w:color w:val="000000"/>
                <w:kern w:val="0"/>
                <w:szCs w:val="21"/>
              </w:rPr>
              <w:t>支持对出厂默认的用户名及口令进行安全保护功能，并提供默认口令修改提示；</w:t>
            </w:r>
            <w:r w:rsidRPr="0066170B">
              <w:rPr>
                <w:color w:val="000000"/>
                <w:kern w:val="0"/>
                <w:szCs w:val="21"/>
              </w:rPr>
              <w:br/>
              <w:t>18)</w:t>
            </w:r>
            <w:r w:rsidRPr="0066170B">
              <w:rPr>
                <w:color w:val="000000"/>
                <w:kern w:val="0"/>
                <w:szCs w:val="21"/>
              </w:rPr>
              <w:t>支持读取设备主板的工作环境温度功能；</w:t>
            </w:r>
            <w:r w:rsidRPr="0066170B">
              <w:rPr>
                <w:color w:val="000000"/>
                <w:kern w:val="0"/>
                <w:szCs w:val="21"/>
              </w:rPr>
              <w:br/>
              <w:t>19)</w:t>
            </w:r>
            <w:r w:rsidRPr="0066170B">
              <w:rPr>
                <w:color w:val="000000"/>
                <w:kern w:val="0"/>
                <w:szCs w:val="21"/>
              </w:rPr>
              <w:t>支持读取服务器</w:t>
            </w:r>
            <w:r w:rsidRPr="0066170B">
              <w:rPr>
                <w:color w:val="000000"/>
                <w:kern w:val="0"/>
                <w:szCs w:val="21"/>
              </w:rPr>
              <w:t xml:space="preserve">CPU </w:t>
            </w:r>
            <w:r w:rsidRPr="0066170B">
              <w:rPr>
                <w:color w:val="000000"/>
                <w:kern w:val="0"/>
                <w:szCs w:val="21"/>
              </w:rPr>
              <w:t>等核心器件的温度功能；</w:t>
            </w:r>
            <w:r w:rsidRPr="0066170B">
              <w:rPr>
                <w:color w:val="000000"/>
                <w:kern w:val="0"/>
                <w:szCs w:val="21"/>
              </w:rPr>
              <w:br/>
              <w:t>20)</w:t>
            </w:r>
            <w:r w:rsidRPr="0066170B">
              <w:rPr>
                <w:color w:val="000000"/>
                <w:kern w:val="0"/>
                <w:szCs w:val="21"/>
              </w:rPr>
              <w:t>支持通过外部管理工具进行</w:t>
            </w:r>
            <w:r w:rsidRPr="0066170B">
              <w:rPr>
                <w:color w:val="000000"/>
                <w:kern w:val="0"/>
                <w:szCs w:val="21"/>
              </w:rPr>
              <w:t>BMC</w:t>
            </w:r>
            <w:r w:rsidRPr="0066170B">
              <w:rPr>
                <w:color w:val="000000"/>
                <w:kern w:val="0"/>
                <w:szCs w:val="21"/>
              </w:rPr>
              <w:t>参数设置的功能，并可基于网络通过外部管理工具对</w:t>
            </w:r>
            <w:r w:rsidRPr="0066170B">
              <w:rPr>
                <w:color w:val="000000"/>
                <w:kern w:val="0"/>
                <w:szCs w:val="21"/>
              </w:rPr>
              <w:t xml:space="preserve">BMC </w:t>
            </w:r>
            <w:r w:rsidRPr="0066170B">
              <w:rPr>
                <w:color w:val="000000"/>
                <w:kern w:val="0"/>
                <w:szCs w:val="21"/>
              </w:rPr>
              <w:t>进行管理；</w:t>
            </w:r>
            <w:r w:rsidRPr="0066170B">
              <w:rPr>
                <w:color w:val="000000"/>
                <w:kern w:val="0"/>
                <w:szCs w:val="21"/>
              </w:rPr>
              <w:br/>
              <w:t>21)</w:t>
            </w:r>
            <w:r w:rsidRPr="0066170B">
              <w:rPr>
                <w:color w:val="000000"/>
                <w:kern w:val="0"/>
                <w:szCs w:val="21"/>
              </w:rPr>
              <w:t>应支持固件版本查询、固件升级</w:t>
            </w:r>
            <w:r w:rsidRPr="0066170B">
              <w:rPr>
                <w:color w:val="000000"/>
                <w:kern w:val="0"/>
                <w:szCs w:val="21"/>
              </w:rPr>
              <w:br/>
              <w:t>22)</w:t>
            </w:r>
            <w:r w:rsidRPr="0066170B">
              <w:rPr>
                <w:color w:val="000000"/>
                <w:kern w:val="0"/>
                <w:szCs w:val="21"/>
              </w:rPr>
              <w:t>支持基于网络实现开关机和复位控制的功能；</w:t>
            </w:r>
            <w:r w:rsidRPr="0066170B">
              <w:rPr>
                <w:color w:val="000000"/>
                <w:kern w:val="0"/>
                <w:szCs w:val="21"/>
              </w:rPr>
              <w:br/>
              <w:t xml:space="preserve">23)BMC </w:t>
            </w:r>
            <w:r w:rsidRPr="0066170B">
              <w:rPr>
                <w:color w:val="000000"/>
                <w:kern w:val="0"/>
                <w:szCs w:val="21"/>
              </w:rPr>
              <w:t>启动时间应不超过</w:t>
            </w:r>
            <w:r w:rsidRPr="0066170B">
              <w:rPr>
                <w:color w:val="000000"/>
                <w:kern w:val="0"/>
                <w:szCs w:val="21"/>
              </w:rPr>
              <w:t>180s</w:t>
            </w:r>
            <w:r w:rsidRPr="0066170B">
              <w:rPr>
                <w:color w:val="000000"/>
                <w:kern w:val="0"/>
                <w:szCs w:val="21"/>
              </w:rPr>
              <w:t>，实现功能包括网、</w:t>
            </w:r>
            <w:r w:rsidRPr="0066170B">
              <w:rPr>
                <w:color w:val="000000"/>
                <w:kern w:val="0"/>
                <w:szCs w:val="21"/>
              </w:rPr>
              <w:t>IPMI</w:t>
            </w:r>
            <w:r w:rsidRPr="0066170B">
              <w:rPr>
                <w:color w:val="000000"/>
                <w:kern w:val="0"/>
                <w:szCs w:val="21"/>
              </w:rPr>
              <w:t>、散热、传感器服务可用；</w:t>
            </w:r>
            <w:r w:rsidRPr="0066170B">
              <w:rPr>
                <w:color w:val="000000"/>
                <w:kern w:val="0"/>
                <w:szCs w:val="21"/>
              </w:rPr>
              <w:br/>
              <w:t>24)</w:t>
            </w:r>
            <w:r w:rsidRPr="0066170B">
              <w:rPr>
                <w:color w:val="000000"/>
                <w:kern w:val="0"/>
                <w:szCs w:val="21"/>
              </w:rPr>
              <w:t>支持</w:t>
            </w:r>
            <w:r w:rsidRPr="0066170B">
              <w:rPr>
                <w:color w:val="000000"/>
                <w:kern w:val="0"/>
                <w:szCs w:val="21"/>
              </w:rPr>
              <w:t xml:space="preserve">BMC </w:t>
            </w:r>
            <w:r w:rsidRPr="0066170B">
              <w:rPr>
                <w:color w:val="000000"/>
                <w:kern w:val="0"/>
                <w:szCs w:val="21"/>
              </w:rPr>
              <w:t>固件设置的恢复出厂功能</w:t>
            </w:r>
          </w:p>
        </w:tc>
      </w:tr>
      <w:tr w:rsidR="0066170B" w:rsidRPr="0066170B" w:rsidTr="00B55ADE">
        <w:trPr>
          <w:trHeight w:val="5460"/>
          <w:jc w:val="center"/>
        </w:trPr>
        <w:tc>
          <w:tcPr>
            <w:tcW w:w="792"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131"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kern w:val="0"/>
                <w:szCs w:val="21"/>
              </w:rPr>
            </w:pP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3945" w:type="dxa"/>
            <w:vMerge/>
            <w:tcBorders>
              <w:top w:val="nil"/>
              <w:left w:val="single" w:sz="4" w:space="0" w:color="auto"/>
              <w:bottom w:val="single" w:sz="4" w:space="0" w:color="000000"/>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 xml:space="preserve">65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BMC</w:t>
            </w:r>
            <w:r w:rsidRPr="0066170B">
              <w:rPr>
                <w:color w:val="000000"/>
                <w:kern w:val="0"/>
                <w:szCs w:val="21"/>
              </w:rPr>
              <w:t>固件增强功能</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5175"/>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 xml:space="preserve">66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BIOS</w:t>
            </w:r>
            <w:r w:rsidRPr="0066170B">
              <w:rPr>
                <w:color w:val="000000"/>
                <w:kern w:val="0"/>
                <w:szCs w:val="21"/>
              </w:rPr>
              <w:t>固件基础功能</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a</w:t>
            </w:r>
            <w:r w:rsidRPr="0066170B">
              <w:rPr>
                <w:color w:val="000000"/>
                <w:kern w:val="0"/>
                <w:szCs w:val="21"/>
              </w:rPr>
              <w:t>）支持查看固件版本、内存信息、主板信息、处理器信息和系统时间信息功能；</w:t>
            </w:r>
            <w:r w:rsidRPr="0066170B">
              <w:rPr>
                <w:color w:val="000000"/>
                <w:kern w:val="0"/>
                <w:szCs w:val="21"/>
              </w:rPr>
              <w:br/>
              <w:t>b</w:t>
            </w:r>
            <w:r w:rsidRPr="0066170B">
              <w:rPr>
                <w:color w:val="000000"/>
                <w:kern w:val="0"/>
                <w:szCs w:val="21"/>
              </w:rPr>
              <w:t>）支持上电初始化界面显示</w:t>
            </w:r>
            <w:r w:rsidRPr="0066170B">
              <w:rPr>
                <w:color w:val="000000"/>
                <w:kern w:val="0"/>
                <w:szCs w:val="21"/>
              </w:rPr>
              <w:t xml:space="preserve">CPU </w:t>
            </w:r>
            <w:r w:rsidRPr="0066170B">
              <w:rPr>
                <w:color w:val="000000"/>
                <w:kern w:val="0"/>
                <w:szCs w:val="21"/>
              </w:rPr>
              <w:t>信息、内存信息、固件版本和部分快捷键信息功能；</w:t>
            </w:r>
            <w:r w:rsidRPr="0066170B">
              <w:rPr>
                <w:color w:val="000000"/>
                <w:kern w:val="0"/>
                <w:szCs w:val="21"/>
              </w:rPr>
              <w:br/>
              <w:t>c</w:t>
            </w:r>
            <w:r w:rsidRPr="0066170B">
              <w:rPr>
                <w:color w:val="000000"/>
                <w:kern w:val="0"/>
                <w:szCs w:val="21"/>
              </w:rPr>
              <w:t>）支持设置界面中英文显示切换功能；</w:t>
            </w:r>
            <w:r w:rsidRPr="0066170B">
              <w:rPr>
                <w:color w:val="000000"/>
                <w:kern w:val="0"/>
                <w:szCs w:val="21"/>
              </w:rPr>
              <w:br/>
              <w:t>d</w:t>
            </w:r>
            <w:r w:rsidRPr="0066170B">
              <w:rPr>
                <w:color w:val="000000"/>
                <w:kern w:val="0"/>
                <w:szCs w:val="21"/>
              </w:rPr>
              <w:t>）支持查看</w:t>
            </w:r>
            <w:r w:rsidRPr="0066170B">
              <w:rPr>
                <w:color w:val="000000"/>
                <w:kern w:val="0"/>
                <w:szCs w:val="21"/>
              </w:rPr>
              <w:t xml:space="preserve">PCIe </w:t>
            </w:r>
            <w:r w:rsidRPr="0066170B">
              <w:rPr>
                <w:color w:val="000000"/>
                <w:kern w:val="0"/>
                <w:szCs w:val="21"/>
              </w:rPr>
              <w:t>设备信息，</w:t>
            </w:r>
            <w:r w:rsidRPr="0066170B">
              <w:rPr>
                <w:color w:val="000000"/>
                <w:kern w:val="0"/>
                <w:szCs w:val="21"/>
              </w:rPr>
              <w:t>SATA</w:t>
            </w:r>
            <w:r w:rsidRPr="0066170B">
              <w:rPr>
                <w:color w:val="000000"/>
                <w:kern w:val="0"/>
                <w:szCs w:val="21"/>
              </w:rPr>
              <w:t>设备信息功能；</w:t>
            </w:r>
            <w:r w:rsidRPr="0066170B">
              <w:rPr>
                <w:color w:val="000000"/>
                <w:kern w:val="0"/>
                <w:szCs w:val="21"/>
              </w:rPr>
              <w:br/>
              <w:t>e</w:t>
            </w:r>
            <w:r w:rsidRPr="0066170B">
              <w:rPr>
                <w:color w:val="000000"/>
                <w:kern w:val="0"/>
                <w:szCs w:val="21"/>
              </w:rPr>
              <w:t>）支持操作系统安装和引导功能，应并向操作系统提供计算机主板信息和服务接口；</w:t>
            </w:r>
            <w:r w:rsidRPr="0066170B">
              <w:rPr>
                <w:color w:val="000000"/>
                <w:kern w:val="0"/>
                <w:szCs w:val="21"/>
              </w:rPr>
              <w:br/>
              <w:t>f</w:t>
            </w:r>
            <w:r w:rsidRPr="0066170B">
              <w:rPr>
                <w:color w:val="000000"/>
                <w:kern w:val="0"/>
                <w:szCs w:val="21"/>
              </w:rPr>
              <w:t>）支持设置启动顺序，并按照设置的启动顺序启动功能；</w:t>
            </w:r>
            <w:r w:rsidRPr="0066170B">
              <w:rPr>
                <w:color w:val="000000"/>
                <w:kern w:val="0"/>
                <w:szCs w:val="21"/>
              </w:rPr>
              <w:br/>
              <w:t>g</w:t>
            </w:r>
            <w:r w:rsidRPr="0066170B">
              <w:rPr>
                <w:color w:val="000000"/>
                <w:kern w:val="0"/>
                <w:szCs w:val="21"/>
              </w:rPr>
              <w:t>）支持安全启动功能；</w:t>
            </w:r>
            <w:r w:rsidRPr="0066170B">
              <w:rPr>
                <w:color w:val="000000"/>
                <w:kern w:val="0"/>
                <w:szCs w:val="21"/>
              </w:rPr>
              <w:br/>
              <w:t>h</w:t>
            </w:r>
            <w:r w:rsidRPr="0066170B">
              <w:rPr>
                <w:color w:val="000000"/>
                <w:kern w:val="0"/>
                <w:szCs w:val="21"/>
              </w:rPr>
              <w:t>）支持设置口令、修改口令、验证口令功能；</w:t>
            </w:r>
            <w:r w:rsidRPr="0066170B">
              <w:rPr>
                <w:color w:val="000000"/>
                <w:kern w:val="0"/>
                <w:szCs w:val="21"/>
              </w:rPr>
              <w:br/>
              <w:t>i</w:t>
            </w:r>
            <w:r w:rsidRPr="0066170B">
              <w:rPr>
                <w:color w:val="000000"/>
                <w:kern w:val="0"/>
                <w:szCs w:val="21"/>
              </w:rPr>
              <w:t>）支持</w:t>
            </w:r>
            <w:proofErr w:type="gramStart"/>
            <w:r w:rsidRPr="0066170B">
              <w:rPr>
                <w:color w:val="000000"/>
                <w:kern w:val="0"/>
                <w:szCs w:val="21"/>
              </w:rPr>
              <w:t>板载显示</w:t>
            </w:r>
            <w:proofErr w:type="gramEnd"/>
            <w:r w:rsidRPr="0066170B">
              <w:rPr>
                <w:color w:val="000000"/>
                <w:kern w:val="0"/>
                <w:szCs w:val="21"/>
              </w:rPr>
              <w:t>控制或独立显卡的显示控制功能；</w:t>
            </w:r>
            <w:r w:rsidRPr="0066170B">
              <w:rPr>
                <w:color w:val="000000"/>
                <w:kern w:val="0"/>
                <w:szCs w:val="21"/>
              </w:rPr>
              <w:br/>
              <w:t>j</w:t>
            </w:r>
            <w:r w:rsidRPr="0066170B">
              <w:rPr>
                <w:color w:val="000000"/>
                <w:kern w:val="0"/>
                <w:szCs w:val="21"/>
              </w:rPr>
              <w:t>）支持</w:t>
            </w:r>
            <w:r w:rsidRPr="0066170B">
              <w:rPr>
                <w:color w:val="000000"/>
                <w:kern w:val="0"/>
                <w:szCs w:val="21"/>
              </w:rPr>
              <w:t xml:space="preserve">RAID </w:t>
            </w:r>
            <w:r w:rsidRPr="0066170B">
              <w:rPr>
                <w:color w:val="000000"/>
                <w:kern w:val="0"/>
                <w:szCs w:val="21"/>
              </w:rPr>
              <w:t>识别和启动功能；</w:t>
            </w:r>
            <w:r w:rsidRPr="0066170B">
              <w:rPr>
                <w:color w:val="000000"/>
                <w:kern w:val="0"/>
                <w:szCs w:val="21"/>
              </w:rPr>
              <w:br/>
              <w:t>k</w:t>
            </w:r>
            <w:r w:rsidRPr="0066170B">
              <w:rPr>
                <w:color w:val="000000"/>
                <w:kern w:val="0"/>
                <w:szCs w:val="21"/>
              </w:rPr>
              <w:t>）支持串口重定向功能；</w:t>
            </w:r>
            <w:r w:rsidRPr="0066170B">
              <w:rPr>
                <w:color w:val="000000"/>
                <w:kern w:val="0"/>
                <w:szCs w:val="21"/>
              </w:rPr>
              <w:br/>
              <w:t>l</w:t>
            </w:r>
            <w:r w:rsidRPr="0066170B">
              <w:rPr>
                <w:color w:val="000000"/>
                <w:kern w:val="0"/>
                <w:szCs w:val="21"/>
              </w:rPr>
              <w:t>）支持固件更新功能；</w:t>
            </w:r>
            <w:r w:rsidRPr="0066170B">
              <w:rPr>
                <w:color w:val="000000"/>
                <w:kern w:val="0"/>
                <w:szCs w:val="21"/>
              </w:rPr>
              <w:br/>
              <w:t>m</w:t>
            </w:r>
            <w:r w:rsidRPr="0066170B">
              <w:rPr>
                <w:color w:val="000000"/>
                <w:kern w:val="0"/>
                <w:szCs w:val="21"/>
              </w:rPr>
              <w:t>）支持</w:t>
            </w:r>
            <w:r w:rsidRPr="0066170B">
              <w:rPr>
                <w:color w:val="000000"/>
                <w:kern w:val="0"/>
                <w:szCs w:val="21"/>
              </w:rPr>
              <w:t xml:space="preserve">BIOS </w:t>
            </w:r>
            <w:r w:rsidRPr="0066170B">
              <w:rPr>
                <w:color w:val="000000"/>
                <w:kern w:val="0"/>
                <w:szCs w:val="21"/>
              </w:rPr>
              <w:t>固件设置的恢复出厂功能；</w:t>
            </w:r>
            <w:r w:rsidRPr="0066170B">
              <w:rPr>
                <w:color w:val="000000"/>
                <w:kern w:val="0"/>
                <w:szCs w:val="21"/>
              </w:rPr>
              <w:br/>
              <w:t>n</w:t>
            </w:r>
            <w:r w:rsidRPr="0066170B">
              <w:rPr>
                <w:color w:val="000000"/>
                <w:kern w:val="0"/>
                <w:szCs w:val="21"/>
              </w:rPr>
              <w:t>）支持网络引导启用和关闭功能</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67 </w:t>
            </w:r>
          </w:p>
        </w:tc>
        <w:tc>
          <w:tcPr>
            <w:tcW w:w="1131"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远程控制</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支持远程关机和重新启动功能</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68 </w:t>
            </w:r>
          </w:p>
        </w:tc>
        <w:tc>
          <w:tcPr>
            <w:tcW w:w="1131"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功能要求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操作系统及驱动功能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操作系统及驱动的升级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无需配备操作系统</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69 </w:t>
            </w:r>
          </w:p>
        </w:tc>
        <w:tc>
          <w:tcPr>
            <w:tcW w:w="1131"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操作系统及驱动的备份还原</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无需配备操作系统</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操作系统功能</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无需配备操作系统</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功能要求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中文信息处理功能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中文信息处理</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符合</w:t>
            </w:r>
            <w:r w:rsidRPr="0066170B">
              <w:rPr>
                <w:color w:val="000000"/>
                <w:kern w:val="0"/>
                <w:szCs w:val="21"/>
              </w:rPr>
              <w:t xml:space="preserve">GB 18030 </w:t>
            </w:r>
            <w:r w:rsidRPr="0066170B">
              <w:rPr>
                <w:color w:val="000000"/>
                <w:kern w:val="0"/>
                <w:szCs w:val="21"/>
              </w:rPr>
              <w:t>的有关规定</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B55ADE">
            <w:pPr>
              <w:widowControl/>
              <w:adjustRightInd w:val="0"/>
              <w:snapToGrid w:val="0"/>
              <w:rPr>
                <w:color w:val="000000"/>
                <w:kern w:val="0"/>
                <w:szCs w:val="21"/>
              </w:rPr>
            </w:pPr>
            <w:r w:rsidRPr="0066170B">
              <w:rPr>
                <w:color w:val="000000"/>
                <w:kern w:val="0"/>
                <w:szCs w:val="21"/>
              </w:rPr>
              <w:t>功能要求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机柜功能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机柜管理功能</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B55ADE">
            <w:pPr>
              <w:widowControl/>
              <w:adjustRightInd w:val="0"/>
              <w:snapToGrid w:val="0"/>
              <w:rPr>
                <w:color w:val="000000"/>
                <w:kern w:val="0"/>
                <w:szCs w:val="21"/>
              </w:rPr>
            </w:pPr>
            <w:r w:rsidRPr="0066170B">
              <w:rPr>
                <w:color w:val="000000"/>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机柜通信方式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B55ADE">
            <w:pPr>
              <w:widowControl/>
              <w:adjustRightInd w:val="0"/>
              <w:snapToGrid w:val="0"/>
              <w:rPr>
                <w:color w:val="000000"/>
                <w:kern w:val="0"/>
                <w:szCs w:val="21"/>
              </w:rPr>
            </w:pPr>
            <w:r w:rsidRPr="0066170B">
              <w:rPr>
                <w:color w:val="000000"/>
                <w:kern w:val="0"/>
                <w:szCs w:val="21"/>
              </w:rPr>
              <w:t>功能要求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多集群作业管理</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关键部件安全要求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B55ADE">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关键部件安全要求</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固件安全要求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故障检测</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支持故障检测功能，可以检测到具体的</w:t>
            </w:r>
            <w:r w:rsidRPr="0066170B">
              <w:rPr>
                <w:color w:val="000000"/>
                <w:kern w:val="0"/>
                <w:szCs w:val="21"/>
              </w:rPr>
              <w:t>FRU</w:t>
            </w:r>
            <w:r w:rsidRPr="0066170B">
              <w:rPr>
                <w:color w:val="000000"/>
                <w:kern w:val="0"/>
                <w:szCs w:val="21"/>
              </w:rPr>
              <w:t>（内存、硬盘）的故障并发出告警</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内存故障智能预测和自愈修复</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硬盘故障智能预测</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79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PCIe</w:t>
            </w:r>
            <w:r w:rsidRPr="0066170B">
              <w:rPr>
                <w:color w:val="000000"/>
                <w:kern w:val="0"/>
                <w:szCs w:val="21"/>
              </w:rPr>
              <w:t>链路故障智能诊断</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内存故障隔离</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内存、</w:t>
            </w:r>
            <w:r w:rsidRPr="0066170B">
              <w:rPr>
                <w:color w:val="000000"/>
                <w:kern w:val="0"/>
                <w:szCs w:val="21"/>
              </w:rPr>
              <w:t>PCIe</w:t>
            </w:r>
            <w:r w:rsidRPr="0066170B">
              <w:rPr>
                <w:color w:val="000000"/>
                <w:kern w:val="0"/>
                <w:szCs w:val="21"/>
              </w:rPr>
              <w:t>卡的</w:t>
            </w:r>
            <w:r w:rsidRPr="0066170B">
              <w:rPr>
                <w:color w:val="000000"/>
                <w:kern w:val="0"/>
                <w:szCs w:val="21"/>
              </w:rPr>
              <w:lastRenderedPageBreak/>
              <w:t>故障精准告警功能</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lastRenderedPageBreak/>
              <w:t>不涉及</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 xml:space="preserve">82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异常下</w:t>
            </w:r>
            <w:proofErr w:type="gramStart"/>
            <w:r w:rsidRPr="0066170B">
              <w:rPr>
                <w:color w:val="000000"/>
                <w:kern w:val="0"/>
                <w:szCs w:val="21"/>
              </w:rPr>
              <w:t>电关键</w:t>
            </w:r>
            <w:proofErr w:type="gramEnd"/>
            <w:r w:rsidRPr="0066170B">
              <w:rPr>
                <w:color w:val="000000"/>
                <w:kern w:val="0"/>
                <w:szCs w:val="21"/>
              </w:rPr>
              <w:t>数据保护</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BMC/BIOS</w:t>
            </w:r>
            <w:proofErr w:type="gramStart"/>
            <w:r w:rsidRPr="0066170B">
              <w:rPr>
                <w:color w:val="000000"/>
                <w:kern w:val="0"/>
                <w:szCs w:val="21"/>
              </w:rPr>
              <w:t>固件双</w:t>
            </w:r>
            <w:proofErr w:type="gramEnd"/>
            <w:r w:rsidRPr="0066170B">
              <w:rPr>
                <w:color w:val="000000"/>
                <w:kern w:val="0"/>
                <w:szCs w:val="21"/>
              </w:rPr>
              <w:t>镜像保护</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CPU</w:t>
            </w:r>
            <w:proofErr w:type="gramStart"/>
            <w:r w:rsidRPr="0066170B">
              <w:rPr>
                <w:color w:val="000000"/>
                <w:kern w:val="0"/>
                <w:szCs w:val="21"/>
              </w:rPr>
              <w:t>核重启</w:t>
            </w:r>
            <w:proofErr w:type="gramEnd"/>
            <w:r w:rsidRPr="0066170B">
              <w:rPr>
                <w:color w:val="000000"/>
                <w:kern w:val="0"/>
                <w:szCs w:val="21"/>
              </w:rPr>
              <w:t>隔离</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5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内存地址隔离</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内存存储阵列替换</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安全启动</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系统安全要求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syslog</w:t>
            </w:r>
            <w:r w:rsidRPr="0066170B">
              <w:rPr>
                <w:color w:val="000000"/>
                <w:kern w:val="0"/>
                <w:szCs w:val="21"/>
              </w:rPr>
              <w:t>双向鉴别</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89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弱口令字典检查</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支持弱口令字典检查功能，出现在弱口令字典中的字符串不能被设置为用户口令</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白名单访问控制</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支持基于时间、</w:t>
            </w:r>
            <w:r w:rsidRPr="0066170B">
              <w:rPr>
                <w:color w:val="000000"/>
                <w:kern w:val="0"/>
                <w:szCs w:val="21"/>
              </w:rPr>
              <w:t xml:space="preserve">IP </w:t>
            </w:r>
            <w:r w:rsidRPr="0066170B">
              <w:rPr>
                <w:color w:val="000000"/>
                <w:kern w:val="0"/>
                <w:szCs w:val="21"/>
              </w:rPr>
              <w:t>或</w:t>
            </w:r>
            <w:r w:rsidRPr="0066170B">
              <w:rPr>
                <w:color w:val="000000"/>
                <w:kern w:val="0"/>
                <w:szCs w:val="21"/>
              </w:rPr>
              <w:t xml:space="preserve">MAC </w:t>
            </w:r>
            <w:r w:rsidRPr="0066170B">
              <w:rPr>
                <w:color w:val="000000"/>
                <w:kern w:val="0"/>
                <w:szCs w:val="21"/>
              </w:rPr>
              <w:t>白名单访问控制</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proofErr w:type="gramStart"/>
            <w:r w:rsidRPr="0066170B">
              <w:rPr>
                <w:color w:val="000000"/>
                <w:kern w:val="0"/>
                <w:szCs w:val="21"/>
              </w:rPr>
              <w:t>双因素</w:t>
            </w:r>
            <w:proofErr w:type="gramEnd"/>
            <w:r w:rsidRPr="0066170B">
              <w:rPr>
                <w:color w:val="000000"/>
                <w:kern w:val="0"/>
                <w:szCs w:val="21"/>
              </w:rPr>
              <w:t>鉴别</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97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二次鉴别</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支持二次鉴别功能。对于用户配置、权限配置、公</w:t>
            </w:r>
            <w:proofErr w:type="gramStart"/>
            <w:r w:rsidRPr="0066170B">
              <w:rPr>
                <w:color w:val="000000"/>
                <w:kern w:val="0"/>
                <w:szCs w:val="21"/>
              </w:rPr>
              <w:t>钥</w:t>
            </w:r>
            <w:proofErr w:type="gramEnd"/>
            <w:r w:rsidRPr="0066170B">
              <w:rPr>
                <w:color w:val="000000"/>
                <w:kern w:val="0"/>
                <w:szCs w:val="21"/>
              </w:rPr>
              <w:t>导入等重要的管理操作，已登录用户应通过二次鉴别后，才能执行操作</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匿名</w:t>
            </w:r>
            <w:proofErr w:type="gramStart"/>
            <w:r w:rsidRPr="0066170B">
              <w:rPr>
                <w:color w:val="000000"/>
                <w:kern w:val="0"/>
                <w:szCs w:val="21"/>
              </w:rPr>
              <w:t>化用户</w:t>
            </w:r>
            <w:proofErr w:type="gramEnd"/>
            <w:r w:rsidRPr="0066170B">
              <w:rPr>
                <w:color w:val="000000"/>
                <w:kern w:val="0"/>
                <w:szCs w:val="21"/>
              </w:rPr>
              <w:t>告警接收邮箱</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97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密码证书安全加密存储</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支持对带外管理系统中的用户口令和证书等敏感信息进行加密存储，禁止使用私有的和业界已知不安全的密码算法</w:t>
            </w:r>
          </w:p>
        </w:tc>
      </w:tr>
      <w:tr w:rsidR="0066170B" w:rsidRPr="0066170B" w:rsidTr="00B55ADE">
        <w:trPr>
          <w:trHeight w:val="73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敏感信息安全加密传输</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支持使用安全的传输加密协议（如</w:t>
            </w:r>
            <w:r w:rsidRPr="0066170B">
              <w:rPr>
                <w:color w:val="000000"/>
                <w:kern w:val="0"/>
                <w:szCs w:val="21"/>
              </w:rPr>
              <w:t xml:space="preserve">SSH </w:t>
            </w:r>
            <w:r w:rsidRPr="0066170B">
              <w:rPr>
                <w:color w:val="000000"/>
                <w:kern w:val="0"/>
                <w:szCs w:val="21"/>
              </w:rPr>
              <w:t>或</w:t>
            </w:r>
            <w:r w:rsidRPr="0066170B">
              <w:rPr>
                <w:color w:val="000000"/>
                <w:kern w:val="0"/>
                <w:szCs w:val="21"/>
              </w:rPr>
              <w:t xml:space="preserve">HTTPS </w:t>
            </w:r>
            <w:r w:rsidRPr="0066170B">
              <w:rPr>
                <w:color w:val="000000"/>
                <w:kern w:val="0"/>
                <w:szCs w:val="21"/>
              </w:rPr>
              <w:t>等）传输用户的敏感信息</w:t>
            </w:r>
          </w:p>
        </w:tc>
      </w:tr>
      <w:tr w:rsidR="0066170B" w:rsidRPr="0066170B" w:rsidTr="00B55ADE">
        <w:trPr>
          <w:trHeight w:val="145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信息安全要求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研发过程安全</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漏洞管理</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网络关键设备服务器要求</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99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r w:rsidRPr="0066170B">
              <w:rPr>
                <w:kern w:val="0"/>
                <w:szCs w:val="21"/>
              </w:rPr>
              <w:t>安全要求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增强要求</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物理安全</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物理安全</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75"/>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安全要求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限用物质的限量要求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限用物质的限量要求</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8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CPU</w:t>
            </w:r>
            <w:r w:rsidRPr="0066170B">
              <w:rPr>
                <w:color w:val="000000"/>
                <w:kern w:val="0"/>
                <w:szCs w:val="21"/>
              </w:rPr>
              <w:t>性能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CPU</w:t>
            </w:r>
            <w:r w:rsidRPr="0066170B">
              <w:rPr>
                <w:color w:val="000000"/>
                <w:kern w:val="0"/>
                <w:szCs w:val="21"/>
              </w:rPr>
              <w:t>主频</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≥2.1GHz</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单</w:t>
            </w:r>
            <w:r w:rsidRPr="0066170B">
              <w:rPr>
                <w:color w:val="000000"/>
                <w:kern w:val="0"/>
                <w:szCs w:val="21"/>
              </w:rPr>
              <w:t>CPU</w:t>
            </w:r>
            <w:r w:rsidRPr="0066170B">
              <w:rPr>
                <w:color w:val="000000"/>
                <w:kern w:val="0"/>
                <w:szCs w:val="21"/>
              </w:rPr>
              <w:t>核数</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≥24</w:t>
            </w:r>
            <w:r w:rsidRPr="0066170B">
              <w:rPr>
                <w:color w:val="000000"/>
                <w:kern w:val="0"/>
                <w:szCs w:val="21"/>
              </w:rPr>
              <w:t>核心</w:t>
            </w:r>
          </w:p>
        </w:tc>
      </w:tr>
      <w:tr w:rsidR="0066170B" w:rsidRPr="0066170B" w:rsidTr="00B55ADE">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单</w:t>
            </w:r>
            <w:r w:rsidRPr="0066170B">
              <w:rPr>
                <w:color w:val="000000"/>
                <w:kern w:val="0"/>
                <w:szCs w:val="21"/>
              </w:rPr>
              <w:t>CPU</w:t>
            </w:r>
            <w:r w:rsidRPr="0066170B">
              <w:rPr>
                <w:color w:val="000000"/>
                <w:kern w:val="0"/>
                <w:szCs w:val="21"/>
              </w:rPr>
              <w:t>末级缓</w:t>
            </w:r>
            <w:r w:rsidRPr="0066170B">
              <w:rPr>
                <w:color w:val="000000"/>
                <w:kern w:val="0"/>
                <w:szCs w:val="21"/>
              </w:rPr>
              <w:lastRenderedPageBreak/>
              <w:t>存容量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lastRenderedPageBreak/>
              <w:t>≥36MB</w:t>
            </w:r>
          </w:p>
        </w:tc>
      </w:tr>
      <w:tr w:rsidR="0066170B" w:rsidRPr="0066170B" w:rsidTr="00B55ADE">
        <w:trPr>
          <w:trHeight w:val="48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 xml:space="preserve">105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内存性能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单内存模块容量</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≥32GB</w:t>
            </w:r>
          </w:p>
        </w:tc>
      </w:tr>
      <w:tr w:rsidR="0066170B" w:rsidRPr="0066170B" w:rsidTr="00B55ADE">
        <w:trPr>
          <w:trHeight w:val="48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内存速率</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≥3200MHz</w:t>
            </w:r>
          </w:p>
        </w:tc>
      </w:tr>
      <w:tr w:rsidR="0066170B" w:rsidRPr="0066170B" w:rsidTr="00B55ADE">
        <w:trPr>
          <w:trHeight w:val="33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107 </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存储性能</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硬盘转速</w:t>
            </w:r>
          </w:p>
        </w:tc>
        <w:tc>
          <w:tcPr>
            <w:tcW w:w="3945" w:type="dxa"/>
            <w:tcBorders>
              <w:top w:val="single" w:sz="4" w:space="0" w:color="auto"/>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6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108 </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RAID</w:t>
            </w:r>
            <w:r w:rsidRPr="0066170B">
              <w:rPr>
                <w:color w:val="000000"/>
                <w:kern w:val="0"/>
                <w:szCs w:val="21"/>
              </w:rPr>
              <w:t>卡性能</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RAID</w:t>
            </w:r>
            <w:r w:rsidRPr="0066170B">
              <w:rPr>
                <w:color w:val="000000"/>
                <w:kern w:val="0"/>
                <w:szCs w:val="21"/>
              </w:rPr>
              <w:t>卡缓存容量大小</w:t>
            </w:r>
          </w:p>
        </w:tc>
        <w:tc>
          <w:tcPr>
            <w:tcW w:w="3945"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配备独立</w:t>
            </w:r>
            <w:r w:rsidRPr="0066170B">
              <w:rPr>
                <w:color w:val="000000"/>
                <w:kern w:val="0"/>
                <w:szCs w:val="21"/>
              </w:rPr>
              <w:t>RAID</w:t>
            </w:r>
            <w:r w:rsidRPr="0066170B">
              <w:rPr>
                <w:color w:val="000000"/>
                <w:kern w:val="0"/>
                <w:szCs w:val="21"/>
              </w:rPr>
              <w:t>卡，无缓存</w:t>
            </w:r>
          </w:p>
        </w:tc>
      </w:tr>
      <w:tr w:rsidR="0066170B" w:rsidRPr="0066170B" w:rsidTr="00B55ADE">
        <w:trPr>
          <w:trHeight w:val="72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109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tcBorders>
              <w:top w:val="nil"/>
              <w:left w:val="nil"/>
              <w:bottom w:val="single" w:sz="4" w:space="0" w:color="auto"/>
              <w:right w:val="single" w:sz="4" w:space="0" w:color="auto"/>
            </w:tcBorders>
            <w:shd w:val="clear" w:color="auto" w:fill="auto"/>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FCHBA</w:t>
            </w:r>
            <w:r w:rsidRPr="0066170B">
              <w:rPr>
                <w:color w:val="000000"/>
                <w:kern w:val="0"/>
                <w:szCs w:val="21"/>
              </w:rPr>
              <w:t>卡性能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FCHBA</w:t>
            </w:r>
            <w:r w:rsidRPr="0066170B">
              <w:rPr>
                <w:color w:val="000000"/>
                <w:kern w:val="0"/>
                <w:szCs w:val="21"/>
              </w:rPr>
              <w:t>卡速率</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8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网络性能</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独立网卡速率</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8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proofErr w:type="gramStart"/>
            <w:r w:rsidRPr="0066170B">
              <w:rPr>
                <w:color w:val="000000"/>
                <w:kern w:val="0"/>
                <w:szCs w:val="21"/>
              </w:rPr>
              <w:t>板载网卡</w:t>
            </w:r>
            <w:proofErr w:type="gramEnd"/>
            <w:r w:rsidRPr="0066170B">
              <w:rPr>
                <w:color w:val="000000"/>
                <w:kern w:val="0"/>
                <w:szCs w:val="21"/>
              </w:rPr>
              <w:t>速率</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8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性能要求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电源能耗</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电源能耗</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符合</w:t>
            </w:r>
            <w:r w:rsidRPr="0066170B">
              <w:rPr>
                <w:color w:val="000000"/>
                <w:kern w:val="0"/>
                <w:szCs w:val="21"/>
              </w:rPr>
              <w:t xml:space="preserve">GB/T 9813.3 </w:t>
            </w:r>
            <w:r w:rsidRPr="0066170B">
              <w:rPr>
                <w:color w:val="000000"/>
                <w:kern w:val="0"/>
                <w:szCs w:val="21"/>
              </w:rPr>
              <w:t>的有关规定</w:t>
            </w:r>
          </w:p>
        </w:tc>
      </w:tr>
      <w:tr w:rsidR="0066170B" w:rsidRPr="0066170B" w:rsidTr="00B55ADE">
        <w:trPr>
          <w:trHeight w:val="48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部件兼容性要求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内存兼容性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适配</w:t>
            </w:r>
            <w:r w:rsidRPr="0066170B">
              <w:rPr>
                <w:color w:val="000000"/>
                <w:kern w:val="0"/>
                <w:szCs w:val="21"/>
              </w:rPr>
              <w:t xml:space="preserve">3 </w:t>
            </w:r>
            <w:r w:rsidRPr="0066170B">
              <w:rPr>
                <w:color w:val="000000"/>
                <w:kern w:val="0"/>
                <w:szCs w:val="21"/>
              </w:rPr>
              <w:t>种及以上厂商的内存产品，且均不低于产品支持的内存规格</w:t>
            </w:r>
          </w:p>
        </w:tc>
      </w:tr>
      <w:tr w:rsidR="0066170B" w:rsidRPr="0066170B" w:rsidTr="007A5CB4">
        <w:trPr>
          <w:trHeight w:val="72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固态存储兼容性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适配</w:t>
            </w:r>
            <w:r w:rsidRPr="0066170B">
              <w:rPr>
                <w:color w:val="000000"/>
                <w:kern w:val="0"/>
                <w:szCs w:val="21"/>
              </w:rPr>
              <w:t xml:space="preserve">3 </w:t>
            </w:r>
            <w:r w:rsidRPr="0066170B">
              <w:rPr>
                <w:color w:val="000000"/>
                <w:kern w:val="0"/>
                <w:szCs w:val="21"/>
              </w:rPr>
              <w:t>种或以上厂商的固态存储产品，且均不低于产品支持的固态存储设备规格</w:t>
            </w:r>
          </w:p>
        </w:tc>
      </w:tr>
      <w:tr w:rsidR="0066170B" w:rsidRPr="0066170B" w:rsidTr="007A5CB4">
        <w:trPr>
          <w:trHeight w:val="48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115 </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FCHBA</w:t>
            </w:r>
            <w:r w:rsidRPr="0066170B">
              <w:rPr>
                <w:color w:val="000000"/>
                <w:kern w:val="0"/>
                <w:szCs w:val="21"/>
              </w:rPr>
              <w:t>卡兼容性</w:t>
            </w:r>
          </w:p>
        </w:tc>
        <w:tc>
          <w:tcPr>
            <w:tcW w:w="3945"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7A5CB4">
            <w:pPr>
              <w:widowControl/>
              <w:adjustRightInd w:val="0"/>
              <w:snapToGrid w:val="0"/>
              <w:rPr>
                <w:color w:val="000000"/>
                <w:kern w:val="0"/>
                <w:szCs w:val="21"/>
              </w:rPr>
            </w:pPr>
            <w:r w:rsidRPr="0066170B">
              <w:rPr>
                <w:color w:val="000000"/>
                <w:kern w:val="0"/>
                <w:szCs w:val="21"/>
              </w:rPr>
              <w:t>不涉及</w:t>
            </w:r>
          </w:p>
        </w:tc>
      </w:tr>
      <w:tr w:rsidR="0066170B" w:rsidRPr="0066170B" w:rsidTr="007A5CB4">
        <w:trPr>
          <w:trHeight w:val="48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116 </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RAID</w:t>
            </w:r>
            <w:r w:rsidRPr="0066170B">
              <w:rPr>
                <w:color w:val="000000"/>
                <w:kern w:val="0"/>
                <w:szCs w:val="21"/>
              </w:rPr>
              <w:t>卡兼容性</w:t>
            </w:r>
          </w:p>
        </w:tc>
        <w:tc>
          <w:tcPr>
            <w:tcW w:w="3945"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7A5CB4">
            <w:pPr>
              <w:widowControl/>
              <w:adjustRightInd w:val="0"/>
              <w:snapToGrid w:val="0"/>
              <w:rPr>
                <w:color w:val="000000"/>
                <w:kern w:val="0"/>
                <w:szCs w:val="21"/>
              </w:rPr>
            </w:pPr>
            <w:r w:rsidRPr="0066170B">
              <w:rPr>
                <w:color w:val="000000"/>
                <w:kern w:val="0"/>
                <w:szCs w:val="21"/>
              </w:rPr>
              <w:t>不涉及</w:t>
            </w:r>
          </w:p>
        </w:tc>
      </w:tr>
      <w:tr w:rsidR="0066170B" w:rsidRPr="0066170B" w:rsidTr="007A5CB4">
        <w:trPr>
          <w:trHeight w:val="255"/>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117 </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rFonts w:ascii="宋体" w:hAnsi="宋体" w:cs="宋体" w:hint="eastAsia"/>
                <w:kern w:val="0"/>
                <w:szCs w:val="21"/>
              </w:rPr>
              <w:t>★</w:t>
            </w:r>
            <w:r w:rsidRPr="0066170B">
              <w:rPr>
                <w:kern w:val="0"/>
                <w:szCs w:val="21"/>
              </w:rPr>
              <w:t>网卡兼容性</w:t>
            </w:r>
          </w:p>
        </w:tc>
        <w:tc>
          <w:tcPr>
            <w:tcW w:w="3945" w:type="dxa"/>
            <w:tcBorders>
              <w:top w:val="single" w:sz="4" w:space="0" w:color="auto"/>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网卡应适配两种或以上厂商产品</w:t>
            </w:r>
          </w:p>
        </w:tc>
      </w:tr>
      <w:tr w:rsidR="0066170B" w:rsidRPr="0066170B" w:rsidTr="00B55ADE">
        <w:trPr>
          <w:trHeight w:val="72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功能卡兼容性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内置或适配符合</w:t>
            </w:r>
            <w:r w:rsidRPr="0066170B">
              <w:rPr>
                <w:color w:val="000000"/>
                <w:kern w:val="0"/>
                <w:szCs w:val="21"/>
              </w:rPr>
              <w:t xml:space="preserve">PCIe </w:t>
            </w:r>
            <w:r w:rsidRPr="0066170B">
              <w:rPr>
                <w:color w:val="000000"/>
                <w:kern w:val="0"/>
                <w:szCs w:val="21"/>
              </w:rPr>
              <w:t>的功能卡，如：网络功能卡、存储功能卡及图形显示功能卡</w:t>
            </w:r>
          </w:p>
        </w:tc>
      </w:tr>
      <w:tr w:rsidR="0066170B" w:rsidRPr="0066170B" w:rsidTr="00B55ADE">
        <w:trPr>
          <w:trHeight w:val="120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119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外设兼容性</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外设兼容性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兼容多种主流生产商的外部设备，包括显示器、键盘、鼠标、闪存盘、移动硬盘、</w:t>
            </w:r>
            <w:r w:rsidRPr="0066170B">
              <w:rPr>
                <w:color w:val="000000"/>
                <w:kern w:val="0"/>
                <w:szCs w:val="21"/>
              </w:rPr>
              <w:t xml:space="preserve">USB </w:t>
            </w:r>
            <w:r w:rsidRPr="0066170B">
              <w:rPr>
                <w:color w:val="000000"/>
                <w:kern w:val="0"/>
                <w:szCs w:val="21"/>
              </w:rPr>
              <w:t>光驱及</w:t>
            </w:r>
            <w:r w:rsidRPr="0066170B">
              <w:rPr>
                <w:color w:val="000000"/>
                <w:kern w:val="0"/>
                <w:szCs w:val="21"/>
              </w:rPr>
              <w:t xml:space="preserve">KVM </w:t>
            </w:r>
            <w:r w:rsidRPr="0066170B">
              <w:rPr>
                <w:color w:val="000000"/>
                <w:kern w:val="0"/>
                <w:szCs w:val="21"/>
              </w:rPr>
              <w:t>等，要求使用不同厂商的外部设备时，系统均能正常识别和安装驱动</w:t>
            </w:r>
          </w:p>
        </w:tc>
      </w:tr>
      <w:tr w:rsidR="0066170B" w:rsidRPr="0066170B" w:rsidTr="00B55ADE">
        <w:trPr>
          <w:trHeight w:val="48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软件兼容性</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数据库兼容</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兼容</w:t>
            </w:r>
            <w:r w:rsidRPr="0066170B">
              <w:rPr>
                <w:color w:val="000000"/>
                <w:kern w:val="0"/>
                <w:szCs w:val="21"/>
              </w:rPr>
              <w:t xml:space="preserve">3 </w:t>
            </w:r>
            <w:proofErr w:type="gramStart"/>
            <w:r w:rsidRPr="0066170B">
              <w:rPr>
                <w:color w:val="000000"/>
                <w:kern w:val="0"/>
                <w:szCs w:val="21"/>
              </w:rPr>
              <w:t>个</w:t>
            </w:r>
            <w:proofErr w:type="gramEnd"/>
            <w:r w:rsidRPr="0066170B">
              <w:rPr>
                <w:color w:val="000000"/>
                <w:kern w:val="0"/>
                <w:szCs w:val="21"/>
              </w:rPr>
              <w:t>及以上厂商的数据库产品</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中间件兼容</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兼容</w:t>
            </w:r>
            <w:r w:rsidRPr="0066170B">
              <w:rPr>
                <w:color w:val="000000"/>
                <w:kern w:val="0"/>
                <w:szCs w:val="21"/>
              </w:rPr>
              <w:t xml:space="preserve">3 </w:t>
            </w:r>
            <w:proofErr w:type="gramStart"/>
            <w:r w:rsidRPr="0066170B">
              <w:rPr>
                <w:color w:val="000000"/>
                <w:kern w:val="0"/>
                <w:szCs w:val="21"/>
              </w:rPr>
              <w:t>个</w:t>
            </w:r>
            <w:proofErr w:type="gramEnd"/>
            <w:r w:rsidRPr="0066170B">
              <w:rPr>
                <w:color w:val="000000"/>
                <w:kern w:val="0"/>
                <w:szCs w:val="21"/>
              </w:rPr>
              <w:t>及以上厂商的中间件产品</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平台软件兼容</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兼容</w:t>
            </w:r>
            <w:r w:rsidRPr="0066170B">
              <w:rPr>
                <w:color w:val="000000"/>
                <w:kern w:val="0"/>
                <w:szCs w:val="21"/>
              </w:rPr>
              <w:t xml:space="preserve">3 </w:t>
            </w:r>
            <w:proofErr w:type="gramStart"/>
            <w:r w:rsidRPr="0066170B">
              <w:rPr>
                <w:color w:val="000000"/>
                <w:kern w:val="0"/>
                <w:szCs w:val="21"/>
              </w:rPr>
              <w:t>个</w:t>
            </w:r>
            <w:proofErr w:type="gramEnd"/>
            <w:r w:rsidRPr="0066170B">
              <w:rPr>
                <w:color w:val="000000"/>
                <w:kern w:val="0"/>
                <w:szCs w:val="21"/>
              </w:rPr>
              <w:t>及以上厂商的大数据平台</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兼容要求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虚拟化软件兼容</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兼容</w:t>
            </w:r>
            <w:r w:rsidRPr="0066170B">
              <w:rPr>
                <w:color w:val="000000"/>
                <w:kern w:val="0"/>
                <w:szCs w:val="21"/>
              </w:rPr>
              <w:t xml:space="preserve">2 </w:t>
            </w:r>
            <w:r w:rsidRPr="0066170B">
              <w:rPr>
                <w:color w:val="000000"/>
                <w:kern w:val="0"/>
                <w:szCs w:val="21"/>
              </w:rPr>
              <w:t>款及以上虚拟化软件</w:t>
            </w:r>
          </w:p>
        </w:tc>
      </w:tr>
      <w:tr w:rsidR="0066170B" w:rsidRPr="0066170B" w:rsidTr="007A5CB4">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可靠性要求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存储可靠性要求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SATASSD</w:t>
            </w:r>
            <w:r w:rsidRPr="0066170B">
              <w:rPr>
                <w:color w:val="000000"/>
                <w:kern w:val="0"/>
                <w:szCs w:val="21"/>
              </w:rPr>
              <w:t>可靠性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可靠性要求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整机可靠性要求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整机可靠性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 xml:space="preserve">m1 </w:t>
            </w:r>
            <w:r w:rsidRPr="0066170B">
              <w:rPr>
                <w:color w:val="000000"/>
                <w:kern w:val="0"/>
                <w:szCs w:val="21"/>
              </w:rPr>
              <w:t>值（</w:t>
            </w:r>
            <w:r w:rsidRPr="0066170B">
              <w:rPr>
                <w:color w:val="000000"/>
                <w:kern w:val="0"/>
                <w:szCs w:val="21"/>
              </w:rPr>
              <w:t xml:space="preserve">MTBF </w:t>
            </w:r>
            <w:r w:rsidRPr="0066170B">
              <w:rPr>
                <w:color w:val="000000"/>
                <w:kern w:val="0"/>
                <w:szCs w:val="21"/>
              </w:rPr>
              <w:t>的不可接受值）不得低于</w:t>
            </w:r>
            <w:r w:rsidRPr="0066170B">
              <w:rPr>
                <w:color w:val="000000"/>
                <w:kern w:val="0"/>
                <w:szCs w:val="21"/>
              </w:rPr>
              <w:t>240000h</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可靠性要求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风扇可靠性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风扇寿命应不低于</w:t>
            </w:r>
            <w:r w:rsidRPr="0066170B">
              <w:rPr>
                <w:color w:val="000000"/>
                <w:kern w:val="0"/>
                <w:szCs w:val="21"/>
              </w:rPr>
              <w:t>40000h</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可靠性要求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部件可靠性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支持硬盘、电源、风扇热插拔</w:t>
            </w:r>
            <w:r w:rsidRPr="0066170B">
              <w:rPr>
                <w:color w:val="000000"/>
                <w:kern w:val="0"/>
                <w:szCs w:val="21"/>
              </w:rPr>
              <w:t>(</w:t>
            </w:r>
            <w:r w:rsidRPr="0066170B">
              <w:rPr>
                <w:color w:val="000000"/>
                <w:kern w:val="0"/>
                <w:szCs w:val="21"/>
              </w:rPr>
              <w:t>内置风扇除外</w:t>
            </w:r>
            <w:r w:rsidRPr="0066170B">
              <w:rPr>
                <w:color w:val="000000"/>
                <w:kern w:val="0"/>
                <w:szCs w:val="21"/>
              </w:rPr>
              <w:t>)</w:t>
            </w:r>
          </w:p>
        </w:tc>
      </w:tr>
      <w:tr w:rsidR="0066170B" w:rsidRPr="0066170B" w:rsidTr="004B4FE1">
        <w:trPr>
          <w:trHeight w:val="12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128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包装及运</w:t>
            </w:r>
            <w:r w:rsidRPr="0066170B">
              <w:rPr>
                <w:color w:val="000000"/>
                <w:kern w:val="0"/>
                <w:szCs w:val="21"/>
              </w:rPr>
              <w:lastRenderedPageBreak/>
              <w:t>输要求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包装及运输</w:t>
            </w:r>
            <w:r w:rsidRPr="0066170B">
              <w:rPr>
                <w:color w:val="000000"/>
                <w:kern w:val="0"/>
                <w:szCs w:val="21"/>
              </w:rPr>
              <w:lastRenderedPageBreak/>
              <w:t>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lastRenderedPageBreak/>
              <w:t>★</w:t>
            </w:r>
            <w:r w:rsidRPr="0066170B">
              <w:rPr>
                <w:color w:val="000000"/>
                <w:kern w:val="0"/>
                <w:szCs w:val="21"/>
              </w:rPr>
              <w:t>标志、包装、</w:t>
            </w:r>
            <w:r w:rsidRPr="0066170B">
              <w:rPr>
                <w:color w:val="000000"/>
                <w:kern w:val="0"/>
                <w:szCs w:val="21"/>
              </w:rPr>
              <w:lastRenderedPageBreak/>
              <w:t>运输和贮存</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lastRenderedPageBreak/>
              <w:t>符合</w:t>
            </w:r>
            <w:r w:rsidRPr="0066170B">
              <w:rPr>
                <w:color w:val="000000"/>
                <w:kern w:val="0"/>
                <w:szCs w:val="21"/>
              </w:rPr>
              <w:t xml:space="preserve">GB/T 9813.3 </w:t>
            </w:r>
            <w:r w:rsidRPr="0066170B">
              <w:rPr>
                <w:color w:val="000000"/>
                <w:kern w:val="0"/>
                <w:szCs w:val="21"/>
              </w:rPr>
              <w:t>和商品包装政府采购</w:t>
            </w:r>
            <w:r w:rsidRPr="0066170B">
              <w:rPr>
                <w:color w:val="000000"/>
                <w:kern w:val="0"/>
                <w:szCs w:val="21"/>
              </w:rPr>
              <w:lastRenderedPageBreak/>
              <w:t>需求标准的相关规定</w:t>
            </w:r>
          </w:p>
        </w:tc>
      </w:tr>
      <w:tr w:rsidR="0066170B" w:rsidRPr="0066170B" w:rsidTr="00B55ADE">
        <w:trPr>
          <w:trHeight w:val="30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 xml:space="preserve">129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服务响应</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服务响应</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 xml:space="preserve">a) </w:t>
            </w:r>
            <w:r w:rsidRPr="0066170B">
              <w:rPr>
                <w:color w:val="000000"/>
                <w:kern w:val="0"/>
                <w:szCs w:val="21"/>
              </w:rPr>
              <w:t>提供电话、电子邮件、远程连接等多种形式服务；</w:t>
            </w:r>
            <w:r w:rsidRPr="0066170B">
              <w:rPr>
                <w:color w:val="000000"/>
                <w:kern w:val="0"/>
                <w:szCs w:val="21"/>
              </w:rPr>
              <w:br/>
              <w:t xml:space="preserve">b) </w:t>
            </w:r>
            <w:r w:rsidRPr="0066170B">
              <w:rPr>
                <w:color w:val="000000"/>
                <w:kern w:val="0"/>
                <w:szCs w:val="21"/>
              </w:rPr>
              <w:t>提供同城</w:t>
            </w:r>
            <w:r w:rsidRPr="0066170B">
              <w:rPr>
                <w:color w:val="000000"/>
                <w:kern w:val="0"/>
                <w:szCs w:val="21"/>
              </w:rPr>
              <w:t>4h</w:t>
            </w:r>
            <w:r w:rsidRPr="0066170B">
              <w:rPr>
                <w:color w:val="000000"/>
                <w:kern w:val="0"/>
                <w:szCs w:val="21"/>
              </w:rPr>
              <w:t>、异地</w:t>
            </w:r>
            <w:r w:rsidRPr="0066170B">
              <w:rPr>
                <w:color w:val="000000"/>
                <w:kern w:val="0"/>
                <w:szCs w:val="21"/>
              </w:rPr>
              <w:t xml:space="preserve">12h </w:t>
            </w:r>
            <w:r w:rsidRPr="0066170B">
              <w:rPr>
                <w:color w:val="000000"/>
                <w:kern w:val="0"/>
                <w:szCs w:val="21"/>
              </w:rPr>
              <w:t>技术响应服务，</w:t>
            </w:r>
            <w:r w:rsidRPr="0066170B">
              <w:rPr>
                <w:color w:val="000000"/>
                <w:kern w:val="0"/>
                <w:szCs w:val="21"/>
              </w:rPr>
              <w:t xml:space="preserve">2 </w:t>
            </w:r>
            <w:proofErr w:type="gramStart"/>
            <w:r w:rsidRPr="0066170B">
              <w:rPr>
                <w:color w:val="000000"/>
                <w:kern w:val="0"/>
                <w:szCs w:val="21"/>
              </w:rPr>
              <w:t>个</w:t>
            </w:r>
            <w:proofErr w:type="gramEnd"/>
            <w:r w:rsidRPr="0066170B">
              <w:rPr>
                <w:color w:val="000000"/>
                <w:kern w:val="0"/>
                <w:szCs w:val="21"/>
              </w:rPr>
              <w:t>工作日解决问题，对于未能解决的问题和故障应提供可行的升级方案，并提供周转设备；</w:t>
            </w:r>
            <w:r w:rsidRPr="0066170B">
              <w:rPr>
                <w:color w:val="000000"/>
                <w:kern w:val="0"/>
                <w:szCs w:val="21"/>
              </w:rPr>
              <w:br/>
              <w:t xml:space="preserve">c) </w:t>
            </w:r>
            <w:r w:rsidRPr="0066170B">
              <w:rPr>
                <w:color w:val="000000"/>
                <w:kern w:val="0"/>
                <w:szCs w:val="21"/>
              </w:rPr>
              <w:t>建立全国技术服务体系和服务团体，符合专业服务体系标准要求，提供原厂中文服务；</w:t>
            </w:r>
            <w:r w:rsidRPr="0066170B">
              <w:rPr>
                <w:color w:val="000000"/>
                <w:kern w:val="0"/>
                <w:szCs w:val="21"/>
              </w:rPr>
              <w:br/>
              <w:t xml:space="preserve">d) </w:t>
            </w:r>
            <w:r w:rsidRPr="0066170B">
              <w:rPr>
                <w:color w:val="000000"/>
                <w:kern w:val="0"/>
                <w:szCs w:val="21"/>
              </w:rPr>
              <w:t>服务周期内提供产品的维修、换件和升级服务</w:t>
            </w:r>
          </w:p>
        </w:tc>
      </w:tr>
      <w:tr w:rsidR="0066170B" w:rsidRPr="0066170B" w:rsidTr="00B55ADE">
        <w:trPr>
          <w:trHeight w:val="108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培训服务</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供应商提供培训材料、产品手册、培训视频等培训相关内容</w:t>
            </w:r>
          </w:p>
        </w:tc>
      </w:tr>
      <w:tr w:rsidR="0066170B" w:rsidRPr="0066170B" w:rsidTr="00B55ADE">
        <w:trPr>
          <w:trHeight w:val="180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服务周期</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服务周期</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 xml:space="preserve">a) </w:t>
            </w:r>
            <w:r w:rsidRPr="0066170B">
              <w:rPr>
                <w:color w:val="000000"/>
                <w:kern w:val="0"/>
                <w:szCs w:val="21"/>
              </w:rPr>
              <w:t>产品免费服务周期（含换件和维修）应不小于</w:t>
            </w:r>
            <w:r w:rsidRPr="0066170B">
              <w:rPr>
                <w:color w:val="000000"/>
                <w:kern w:val="0"/>
                <w:szCs w:val="21"/>
              </w:rPr>
              <w:t xml:space="preserve">3 </w:t>
            </w:r>
            <w:r w:rsidRPr="0066170B">
              <w:rPr>
                <w:color w:val="000000"/>
                <w:kern w:val="0"/>
                <w:szCs w:val="21"/>
              </w:rPr>
              <w:t>年；</w:t>
            </w:r>
            <w:r w:rsidRPr="0066170B">
              <w:rPr>
                <w:color w:val="000000"/>
                <w:kern w:val="0"/>
                <w:szCs w:val="21"/>
              </w:rPr>
              <w:br/>
              <w:t xml:space="preserve">b) </w:t>
            </w:r>
            <w:r w:rsidRPr="0066170B">
              <w:rPr>
                <w:color w:val="000000"/>
                <w:kern w:val="0"/>
                <w:szCs w:val="21"/>
              </w:rPr>
              <w:t>设备停产后继续提供质量保障服务（含备品备件），服务终止时间与最后一批设备交付时间间隔不低于</w:t>
            </w:r>
            <w:r w:rsidRPr="0066170B">
              <w:rPr>
                <w:color w:val="000000"/>
                <w:kern w:val="0"/>
                <w:szCs w:val="21"/>
              </w:rPr>
              <w:t xml:space="preserve">6 </w:t>
            </w:r>
            <w:r w:rsidRPr="0066170B">
              <w:rPr>
                <w:color w:val="000000"/>
                <w:kern w:val="0"/>
                <w:szCs w:val="21"/>
              </w:rPr>
              <w:t>年；</w:t>
            </w:r>
            <w:r w:rsidRPr="0066170B">
              <w:rPr>
                <w:color w:val="000000"/>
                <w:kern w:val="0"/>
                <w:szCs w:val="21"/>
              </w:rPr>
              <w:br/>
              <w:t xml:space="preserve">c) </w:t>
            </w:r>
            <w:r w:rsidRPr="0066170B">
              <w:rPr>
                <w:color w:val="000000"/>
                <w:kern w:val="0"/>
                <w:szCs w:val="21"/>
              </w:rPr>
              <w:t>产品停止服务时间应提前</w:t>
            </w:r>
            <w:r w:rsidRPr="0066170B">
              <w:rPr>
                <w:color w:val="000000"/>
                <w:kern w:val="0"/>
                <w:szCs w:val="21"/>
              </w:rPr>
              <w:t xml:space="preserve">1 </w:t>
            </w:r>
            <w:r w:rsidRPr="0066170B">
              <w:rPr>
                <w:color w:val="000000"/>
                <w:kern w:val="0"/>
                <w:szCs w:val="21"/>
              </w:rPr>
              <w:t>年告知客户；</w:t>
            </w:r>
            <w:r w:rsidRPr="0066170B">
              <w:rPr>
                <w:color w:val="000000"/>
                <w:kern w:val="0"/>
                <w:szCs w:val="21"/>
              </w:rPr>
              <w:br/>
              <w:t xml:space="preserve">d) </w:t>
            </w:r>
            <w:r w:rsidRPr="0066170B">
              <w:rPr>
                <w:color w:val="000000"/>
                <w:kern w:val="0"/>
                <w:szCs w:val="21"/>
              </w:rPr>
              <w:t>产品发布日期需在随机文件中明确</w:t>
            </w:r>
          </w:p>
        </w:tc>
      </w:tr>
      <w:tr w:rsidR="0066170B" w:rsidRPr="0066170B" w:rsidTr="00B55ADE">
        <w:trPr>
          <w:trHeight w:val="97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服务工具要求</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工具要求</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供应商提供设置服务器硬件、辅助操作系统安装等功能的辅助工具和管理软件。且随附软件应具有合法授权或版权</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辅助工具</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97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驱动安装升级指引</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供应商提供出厂安装的配件所需的驱动程序，形式包括但不限于驱动光盘、驱动下载链接等。其他配件应提供指引</w:t>
            </w:r>
          </w:p>
        </w:tc>
      </w:tr>
      <w:tr w:rsidR="0066170B" w:rsidRPr="0066170B" w:rsidTr="00B55ADE">
        <w:trPr>
          <w:trHeight w:val="492"/>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随机附开盖工具</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136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代码迁移工具</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137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性能分析工具</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138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跨架构平台应用兼容</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72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139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管理软件</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具备资源管理、系统管理、性能监控、健康监控、基于网络控制、报警设置功能</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140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增值服务</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厂家升级产品软件与扩容服务</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供应商提供原厂级的部件</w:t>
            </w:r>
            <w:r w:rsidRPr="0066170B">
              <w:rPr>
                <w:color w:val="000000"/>
                <w:kern w:val="0"/>
                <w:szCs w:val="21"/>
              </w:rPr>
              <w:t>/</w:t>
            </w:r>
            <w:r w:rsidRPr="0066170B">
              <w:rPr>
                <w:color w:val="000000"/>
                <w:kern w:val="0"/>
                <w:szCs w:val="21"/>
              </w:rPr>
              <w:t>软件产品升级和扩容能力</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141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服务保障升级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不涉及</w:t>
            </w:r>
          </w:p>
        </w:tc>
      </w:tr>
      <w:tr w:rsidR="0066170B" w:rsidRPr="0066170B" w:rsidTr="00B55ADE">
        <w:trPr>
          <w:trHeight w:val="45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142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提供上门服务</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供应商具备提供上门服务的能力</w:t>
            </w:r>
            <w:r w:rsidRPr="0066170B">
              <w:rPr>
                <w:color w:val="000000"/>
                <w:kern w:val="0"/>
                <w:szCs w:val="21"/>
              </w:rPr>
              <w:t>(</w:t>
            </w:r>
            <w:r w:rsidRPr="0066170B">
              <w:rPr>
                <w:color w:val="000000"/>
                <w:kern w:val="0"/>
                <w:szCs w:val="21"/>
              </w:rPr>
              <w:t>可收费</w:t>
            </w:r>
            <w:r w:rsidRPr="0066170B">
              <w:rPr>
                <w:color w:val="000000"/>
                <w:kern w:val="0"/>
                <w:szCs w:val="21"/>
              </w:rPr>
              <w:t>)</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143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服务要求</w:t>
            </w:r>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业务场景性能优化服务及整体架构升级服务</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kern w:val="0"/>
                <w:szCs w:val="21"/>
              </w:rPr>
            </w:pPr>
            <w:r w:rsidRPr="0066170B">
              <w:rPr>
                <w:kern w:val="0"/>
                <w:szCs w:val="21"/>
              </w:rPr>
              <w:t>不涉及</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 xml:space="preserve">144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proofErr w:type="gramStart"/>
            <w:r w:rsidRPr="0066170B">
              <w:rPr>
                <w:kern w:val="0"/>
                <w:szCs w:val="21"/>
              </w:rPr>
              <w:t>供保要求</w:t>
            </w:r>
            <w:proofErr w:type="gramEnd"/>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t>供应链质量</w:t>
            </w: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抗干扰性</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当产品部件出现供应风险时，应通知客户</w:t>
            </w:r>
            <w:r w:rsidRPr="0066170B">
              <w:rPr>
                <w:color w:val="000000"/>
                <w:kern w:val="0"/>
                <w:szCs w:val="21"/>
              </w:rPr>
              <w:lastRenderedPageBreak/>
              <w:t>并提供风险应对方案确保产品的服务保障，必要时应停止相关受影响产品的销售</w:t>
            </w:r>
          </w:p>
        </w:tc>
      </w:tr>
      <w:tr w:rsidR="0066170B" w:rsidRPr="0066170B" w:rsidTr="004B4FE1">
        <w:trPr>
          <w:trHeight w:val="60"/>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color w:val="000000"/>
                <w:kern w:val="0"/>
                <w:szCs w:val="21"/>
              </w:rPr>
            </w:pPr>
            <w:r w:rsidRPr="0066170B">
              <w:rPr>
                <w:color w:val="000000"/>
                <w:kern w:val="0"/>
                <w:szCs w:val="21"/>
              </w:rPr>
              <w:lastRenderedPageBreak/>
              <w:t xml:space="preserve">145 </w:t>
            </w:r>
          </w:p>
        </w:tc>
        <w:tc>
          <w:tcPr>
            <w:tcW w:w="1131"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center"/>
              <w:rPr>
                <w:kern w:val="0"/>
                <w:szCs w:val="21"/>
              </w:rPr>
            </w:pPr>
            <w:proofErr w:type="gramStart"/>
            <w:r w:rsidRPr="0066170B">
              <w:rPr>
                <w:kern w:val="0"/>
                <w:szCs w:val="21"/>
              </w:rPr>
              <w:t>供保要求</w:t>
            </w:r>
            <w:proofErr w:type="gramEnd"/>
          </w:p>
        </w:tc>
        <w:tc>
          <w:tcPr>
            <w:tcW w:w="1266" w:type="dxa"/>
            <w:vMerge/>
            <w:tcBorders>
              <w:top w:val="nil"/>
              <w:left w:val="single" w:sz="4" w:space="0" w:color="auto"/>
              <w:bottom w:val="single" w:sz="4" w:space="0" w:color="auto"/>
              <w:right w:val="single" w:sz="4" w:space="0" w:color="auto"/>
            </w:tcBorders>
            <w:vAlign w:val="center"/>
            <w:hideMark/>
          </w:tcPr>
          <w:p w:rsidR="0066170B" w:rsidRPr="0066170B" w:rsidRDefault="0066170B" w:rsidP="0066170B">
            <w:pPr>
              <w:widowControl/>
              <w:adjustRightInd w:val="0"/>
              <w:snapToGrid w:val="0"/>
              <w:jc w:val="left"/>
              <w:rPr>
                <w:color w:val="000000"/>
                <w:kern w:val="0"/>
                <w:szCs w:val="21"/>
              </w:rPr>
            </w:pPr>
          </w:p>
        </w:tc>
        <w:tc>
          <w:tcPr>
            <w:tcW w:w="1757"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rFonts w:ascii="宋体" w:hAnsi="宋体" w:cs="宋体" w:hint="eastAsia"/>
                <w:color w:val="000000"/>
                <w:kern w:val="0"/>
                <w:szCs w:val="21"/>
              </w:rPr>
              <w:t>★</w:t>
            </w:r>
            <w:r w:rsidRPr="0066170B">
              <w:rPr>
                <w:color w:val="000000"/>
                <w:kern w:val="0"/>
                <w:szCs w:val="21"/>
              </w:rPr>
              <w:t>供应能力证明</w:t>
            </w:r>
          </w:p>
        </w:tc>
        <w:tc>
          <w:tcPr>
            <w:tcW w:w="3945" w:type="dxa"/>
            <w:tcBorders>
              <w:top w:val="nil"/>
              <w:left w:val="nil"/>
              <w:bottom w:val="single" w:sz="4" w:space="0" w:color="auto"/>
              <w:right w:val="single" w:sz="4" w:space="0" w:color="auto"/>
            </w:tcBorders>
            <w:shd w:val="clear" w:color="auto" w:fill="auto"/>
            <w:vAlign w:val="center"/>
            <w:hideMark/>
          </w:tcPr>
          <w:p w:rsidR="0066170B" w:rsidRPr="0066170B" w:rsidRDefault="0066170B" w:rsidP="0066170B">
            <w:pPr>
              <w:widowControl/>
              <w:adjustRightInd w:val="0"/>
              <w:snapToGrid w:val="0"/>
              <w:jc w:val="left"/>
              <w:rPr>
                <w:color w:val="000000"/>
                <w:kern w:val="0"/>
                <w:szCs w:val="21"/>
              </w:rPr>
            </w:pPr>
            <w:r w:rsidRPr="0066170B">
              <w:rPr>
                <w:color w:val="000000"/>
                <w:kern w:val="0"/>
                <w:szCs w:val="21"/>
              </w:rPr>
              <w:t>供应商提供供应</w:t>
            </w:r>
            <w:proofErr w:type="gramStart"/>
            <w:r w:rsidRPr="0066170B">
              <w:rPr>
                <w:color w:val="000000"/>
                <w:kern w:val="0"/>
                <w:szCs w:val="21"/>
              </w:rPr>
              <w:t>链稳定</w:t>
            </w:r>
            <w:proofErr w:type="gramEnd"/>
            <w:r w:rsidRPr="0066170B">
              <w:rPr>
                <w:color w:val="000000"/>
                <w:kern w:val="0"/>
                <w:szCs w:val="21"/>
              </w:rPr>
              <w:t>承诺书，确保产品的部件在产品服务周期内稳定供货</w:t>
            </w:r>
          </w:p>
        </w:tc>
      </w:tr>
    </w:tbl>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127FE3" w:rsidRDefault="00F73252" w:rsidP="002A1FBA">
      <w:pPr>
        <w:spacing w:line="360" w:lineRule="auto"/>
        <w:ind w:firstLineChars="200" w:firstLine="480"/>
        <w:outlineLvl w:val="0"/>
        <w:rPr>
          <w:sz w:val="24"/>
        </w:rPr>
      </w:pPr>
      <w:r w:rsidRPr="00127FE3">
        <w:rPr>
          <w:rFonts w:hint="eastAsia"/>
          <w:sz w:val="24"/>
        </w:rPr>
        <w:t>（二）服务要求</w:t>
      </w:r>
    </w:p>
    <w:p w:rsidR="00111AE1" w:rsidRPr="00127FE3" w:rsidRDefault="00111AE1" w:rsidP="00111AE1">
      <w:pPr>
        <w:autoSpaceDE w:val="0"/>
        <w:autoSpaceDN w:val="0"/>
        <w:adjustRightInd w:val="0"/>
        <w:spacing w:line="360" w:lineRule="auto"/>
        <w:ind w:firstLineChars="200" w:firstLine="480"/>
        <w:rPr>
          <w:sz w:val="24"/>
        </w:rPr>
      </w:pPr>
      <w:r w:rsidRPr="00127FE3">
        <w:rPr>
          <w:rFonts w:hint="eastAsia"/>
          <w:sz w:val="24"/>
        </w:rPr>
        <w:t xml:space="preserve">1. </w:t>
      </w:r>
      <w:r w:rsidRPr="00127FE3">
        <w:rPr>
          <w:rFonts w:hint="eastAsia"/>
          <w:sz w:val="24"/>
        </w:rPr>
        <w:t>提供所投产品至少</w:t>
      </w:r>
      <w:r w:rsidRPr="00127FE3">
        <w:rPr>
          <w:rFonts w:hint="eastAsia"/>
          <w:sz w:val="24"/>
        </w:rPr>
        <w:t>3</w:t>
      </w:r>
      <w:r w:rsidRPr="00127FE3">
        <w:rPr>
          <w:rFonts w:hint="eastAsia"/>
          <w:sz w:val="24"/>
        </w:rPr>
        <w:t>年的免费上门保修，终身维修。</w:t>
      </w:r>
    </w:p>
    <w:p w:rsidR="00111AE1" w:rsidRPr="00127FE3" w:rsidRDefault="00111AE1" w:rsidP="00111AE1">
      <w:pPr>
        <w:autoSpaceDE w:val="0"/>
        <w:autoSpaceDN w:val="0"/>
        <w:adjustRightInd w:val="0"/>
        <w:spacing w:line="360" w:lineRule="auto"/>
        <w:ind w:firstLineChars="200" w:firstLine="480"/>
        <w:rPr>
          <w:sz w:val="24"/>
        </w:rPr>
      </w:pPr>
      <w:r w:rsidRPr="00127FE3">
        <w:rPr>
          <w:rFonts w:hint="eastAsia"/>
          <w:sz w:val="24"/>
        </w:rPr>
        <w:t xml:space="preserve">2. </w:t>
      </w:r>
      <w:r w:rsidRPr="00127FE3">
        <w:rPr>
          <w:rFonts w:hint="eastAsia"/>
          <w:sz w:val="24"/>
        </w:rPr>
        <w:t>保修期内免费更换零配件，</w:t>
      </w:r>
      <w:r w:rsidRPr="00127FE3">
        <w:rPr>
          <w:rFonts w:hint="eastAsia"/>
          <w:sz w:val="24"/>
        </w:rPr>
        <w:t>7</w:t>
      </w:r>
      <w:r w:rsidRPr="00127FE3">
        <w:rPr>
          <w:rFonts w:hint="eastAsia"/>
          <w:sz w:val="24"/>
        </w:rPr>
        <w:t>×</w:t>
      </w:r>
      <w:r w:rsidRPr="00127FE3">
        <w:rPr>
          <w:rFonts w:hint="eastAsia"/>
          <w:sz w:val="24"/>
        </w:rPr>
        <w:t>24</w:t>
      </w:r>
      <w:r w:rsidRPr="00127FE3">
        <w:rPr>
          <w:rFonts w:hint="eastAsia"/>
          <w:sz w:val="24"/>
        </w:rPr>
        <w:t>小时技术响应，</w:t>
      </w:r>
      <w:r w:rsidRPr="00127FE3">
        <w:rPr>
          <w:rFonts w:hint="eastAsia"/>
          <w:sz w:val="24"/>
        </w:rPr>
        <w:t>48</w:t>
      </w:r>
      <w:r w:rsidRPr="00127FE3">
        <w:rPr>
          <w:rFonts w:hint="eastAsia"/>
          <w:sz w:val="24"/>
        </w:rPr>
        <w:t>小时内维修工程师到达维修现场。保修期自验收合格之日起计算。</w:t>
      </w:r>
    </w:p>
    <w:p w:rsidR="00111AE1" w:rsidRPr="00127FE3" w:rsidRDefault="00111AE1" w:rsidP="00111AE1">
      <w:pPr>
        <w:autoSpaceDE w:val="0"/>
        <w:autoSpaceDN w:val="0"/>
        <w:adjustRightInd w:val="0"/>
        <w:spacing w:line="360" w:lineRule="auto"/>
        <w:ind w:firstLineChars="200" w:firstLine="480"/>
        <w:rPr>
          <w:sz w:val="24"/>
        </w:rPr>
      </w:pPr>
      <w:r w:rsidRPr="00127FE3">
        <w:rPr>
          <w:rFonts w:hint="eastAsia"/>
          <w:sz w:val="24"/>
        </w:rPr>
        <w:t xml:space="preserve">3. </w:t>
      </w:r>
      <w:r w:rsidRPr="00127FE3">
        <w:rPr>
          <w:rFonts w:hint="eastAsia"/>
          <w:sz w:val="24"/>
        </w:rPr>
        <w:t>提供所投产品制造商服务机构情况，包括地址、联系方式及技术人员数量等。</w:t>
      </w:r>
    </w:p>
    <w:p w:rsidR="00111AE1" w:rsidRPr="00127FE3" w:rsidRDefault="00111AE1" w:rsidP="00111AE1">
      <w:pPr>
        <w:autoSpaceDE w:val="0"/>
        <w:autoSpaceDN w:val="0"/>
        <w:adjustRightInd w:val="0"/>
        <w:spacing w:line="360" w:lineRule="auto"/>
        <w:ind w:firstLineChars="200" w:firstLine="480"/>
        <w:rPr>
          <w:sz w:val="24"/>
        </w:rPr>
      </w:pPr>
      <w:r w:rsidRPr="00127FE3">
        <w:rPr>
          <w:rFonts w:hint="eastAsia"/>
          <w:sz w:val="24"/>
        </w:rPr>
        <w:lastRenderedPageBreak/>
        <w:t xml:space="preserve">4. </w:t>
      </w:r>
      <w:r w:rsidRPr="00127FE3">
        <w:rPr>
          <w:rFonts w:hint="eastAsia"/>
          <w:sz w:val="24"/>
        </w:rPr>
        <w:t>提供原厂标准的易耗品、消耗材料价格清单及折扣率，保修期后设备维修的价格清单及折扣率。</w:t>
      </w:r>
    </w:p>
    <w:p w:rsidR="00111AE1" w:rsidRPr="00127FE3" w:rsidRDefault="00111AE1" w:rsidP="00111AE1">
      <w:pPr>
        <w:autoSpaceDE w:val="0"/>
        <w:autoSpaceDN w:val="0"/>
        <w:adjustRightInd w:val="0"/>
        <w:spacing w:line="360" w:lineRule="auto"/>
        <w:ind w:firstLineChars="200" w:firstLine="480"/>
        <w:rPr>
          <w:sz w:val="24"/>
        </w:rPr>
      </w:pPr>
      <w:r w:rsidRPr="00127FE3">
        <w:rPr>
          <w:rFonts w:hint="eastAsia"/>
          <w:sz w:val="24"/>
        </w:rPr>
        <w:t xml:space="preserve">5. </w:t>
      </w:r>
      <w:r w:rsidRPr="00127FE3">
        <w:rPr>
          <w:rFonts w:hint="eastAsia"/>
          <w:sz w:val="24"/>
        </w:rPr>
        <w:t>提供现场技术培训。</w:t>
      </w:r>
    </w:p>
    <w:p w:rsidR="00F73252" w:rsidRPr="00127FE3" w:rsidRDefault="00F73252" w:rsidP="00111AE1">
      <w:pPr>
        <w:autoSpaceDE w:val="0"/>
        <w:autoSpaceDN w:val="0"/>
        <w:adjustRightInd w:val="0"/>
        <w:spacing w:line="360" w:lineRule="auto"/>
        <w:ind w:firstLineChars="200" w:firstLine="480"/>
        <w:rPr>
          <w:sz w:val="24"/>
        </w:rPr>
      </w:pPr>
      <w:r w:rsidRPr="00127FE3">
        <w:rPr>
          <w:rFonts w:hint="eastAsia"/>
          <w:sz w:val="24"/>
          <w:szCs w:val="24"/>
        </w:rPr>
        <w:t>★</w:t>
      </w:r>
      <w:r w:rsidRPr="00127FE3">
        <w:rPr>
          <w:rFonts w:hint="eastAsia"/>
          <w:sz w:val="24"/>
        </w:rPr>
        <w:t>（三）交货要求</w:t>
      </w:r>
    </w:p>
    <w:p w:rsidR="00F73252" w:rsidRPr="00127FE3" w:rsidRDefault="00F73252" w:rsidP="002A1FBA">
      <w:pPr>
        <w:autoSpaceDE w:val="0"/>
        <w:autoSpaceDN w:val="0"/>
        <w:adjustRightInd w:val="0"/>
        <w:spacing w:line="360" w:lineRule="auto"/>
        <w:ind w:firstLineChars="200" w:firstLine="480"/>
        <w:rPr>
          <w:sz w:val="24"/>
        </w:rPr>
      </w:pPr>
      <w:r w:rsidRPr="00127FE3">
        <w:rPr>
          <w:rFonts w:hint="eastAsia"/>
          <w:sz w:val="24"/>
        </w:rPr>
        <w:t xml:space="preserve">1. </w:t>
      </w:r>
      <w:r w:rsidRPr="00127FE3">
        <w:rPr>
          <w:rFonts w:hint="eastAsia"/>
          <w:sz w:val="24"/>
        </w:rPr>
        <w:t>交货期：</w:t>
      </w:r>
    </w:p>
    <w:p w:rsidR="00F73252" w:rsidRPr="00127FE3" w:rsidRDefault="00F73252" w:rsidP="002A1FBA">
      <w:pPr>
        <w:autoSpaceDE w:val="0"/>
        <w:autoSpaceDN w:val="0"/>
        <w:adjustRightInd w:val="0"/>
        <w:spacing w:line="360" w:lineRule="auto"/>
        <w:ind w:firstLineChars="200" w:firstLine="480"/>
        <w:rPr>
          <w:sz w:val="24"/>
        </w:rPr>
      </w:pPr>
      <w:r w:rsidRPr="00127FE3">
        <w:rPr>
          <w:rFonts w:hint="eastAsia"/>
          <w:sz w:val="24"/>
        </w:rPr>
        <w:t>货到时间：</w:t>
      </w:r>
      <w:r w:rsidR="00955A22" w:rsidRPr="00127FE3">
        <w:rPr>
          <w:rFonts w:hint="eastAsia"/>
          <w:sz w:val="24"/>
        </w:rPr>
        <w:t>签订合同之日起</w:t>
      </w:r>
      <w:r w:rsidR="00111AE1" w:rsidRPr="00127FE3">
        <w:rPr>
          <w:rFonts w:hint="eastAsia"/>
          <w:sz w:val="24"/>
        </w:rPr>
        <w:t>30</w:t>
      </w:r>
      <w:r w:rsidR="00955A22" w:rsidRPr="00127FE3">
        <w:rPr>
          <w:rFonts w:hint="eastAsia"/>
          <w:sz w:val="24"/>
        </w:rPr>
        <w:t>日内</w:t>
      </w:r>
      <w:r w:rsidRPr="00127FE3">
        <w:rPr>
          <w:rFonts w:hint="eastAsia"/>
          <w:sz w:val="24"/>
        </w:rPr>
        <w:t>（特殊情况以合同为准）。</w:t>
      </w:r>
    </w:p>
    <w:p w:rsidR="00F73252" w:rsidRPr="00127FE3" w:rsidRDefault="00F73252" w:rsidP="002A1FBA">
      <w:pPr>
        <w:autoSpaceDE w:val="0"/>
        <w:autoSpaceDN w:val="0"/>
        <w:adjustRightInd w:val="0"/>
        <w:spacing w:line="360" w:lineRule="auto"/>
        <w:ind w:firstLineChars="200" w:firstLine="480"/>
        <w:rPr>
          <w:sz w:val="24"/>
        </w:rPr>
      </w:pPr>
      <w:r w:rsidRPr="00127FE3">
        <w:rPr>
          <w:rFonts w:hint="eastAsia"/>
          <w:sz w:val="24"/>
        </w:rPr>
        <w:t>安装</w:t>
      </w:r>
      <w:r w:rsidR="00955A22" w:rsidRPr="00127FE3">
        <w:rPr>
          <w:rFonts w:hint="eastAsia"/>
          <w:sz w:val="24"/>
        </w:rPr>
        <w:t>调试</w:t>
      </w:r>
      <w:r w:rsidRPr="00127FE3">
        <w:rPr>
          <w:rFonts w:hint="eastAsia"/>
          <w:sz w:val="24"/>
        </w:rPr>
        <w:t>完成：货到之日起</w:t>
      </w:r>
      <w:r w:rsidR="00DA08B5" w:rsidRPr="00127FE3">
        <w:rPr>
          <w:rFonts w:hint="eastAsia"/>
          <w:sz w:val="24"/>
        </w:rPr>
        <w:t>1</w:t>
      </w:r>
      <w:r w:rsidR="00111AE1" w:rsidRPr="00127FE3">
        <w:rPr>
          <w:rFonts w:hint="eastAsia"/>
          <w:sz w:val="24"/>
        </w:rPr>
        <w:t>5</w:t>
      </w:r>
      <w:r w:rsidRPr="00127FE3">
        <w:rPr>
          <w:rFonts w:hint="eastAsia"/>
          <w:sz w:val="24"/>
        </w:rPr>
        <w:t>日内（特殊情况以合同为准）。</w:t>
      </w:r>
    </w:p>
    <w:p w:rsidR="00F73252" w:rsidRPr="00A70F33" w:rsidRDefault="00F73252" w:rsidP="002A1FBA">
      <w:pPr>
        <w:autoSpaceDE w:val="0"/>
        <w:autoSpaceDN w:val="0"/>
        <w:adjustRightInd w:val="0"/>
        <w:spacing w:line="360" w:lineRule="auto"/>
        <w:ind w:firstLineChars="200" w:firstLine="480"/>
        <w:rPr>
          <w:sz w:val="24"/>
        </w:rPr>
      </w:pPr>
      <w:r w:rsidRPr="00A70F33">
        <w:rPr>
          <w:rFonts w:hint="eastAsia"/>
          <w:sz w:val="24"/>
        </w:rPr>
        <w:t xml:space="preserve">2. </w:t>
      </w:r>
      <w:r w:rsidRPr="00A70F33">
        <w:rPr>
          <w:rFonts w:hint="eastAsia"/>
          <w:sz w:val="24"/>
        </w:rPr>
        <w:t>交货地点：</w:t>
      </w:r>
      <w:r w:rsidR="00955A22" w:rsidRPr="00A70F33">
        <w:rPr>
          <w:rFonts w:hint="eastAsia"/>
          <w:sz w:val="24"/>
        </w:rPr>
        <w:t>天津市河西区马场道</w:t>
      </w:r>
      <w:r w:rsidR="00955A22" w:rsidRPr="00A70F33">
        <w:rPr>
          <w:rFonts w:hint="eastAsia"/>
          <w:sz w:val="24"/>
        </w:rPr>
        <w:t>117</w:t>
      </w:r>
      <w:r w:rsidR="00955A22" w:rsidRPr="00A70F33">
        <w:rPr>
          <w:rFonts w:hint="eastAsia"/>
          <w:sz w:val="24"/>
        </w:rPr>
        <w:t>号</w:t>
      </w:r>
      <w:r w:rsidRPr="00A70F33">
        <w:rPr>
          <w:rFonts w:hint="eastAsia"/>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3. </w:t>
      </w:r>
      <w:r w:rsidRPr="0080752E">
        <w:rPr>
          <w:rFonts w:hint="eastAsia"/>
          <w:color w:val="000000"/>
          <w:sz w:val="24"/>
        </w:rPr>
        <w:t>提供制造商完整的随机资料，包括完整的使用和维修手册等。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F73252" w:rsidRPr="00127FE3" w:rsidRDefault="00F73252" w:rsidP="002A1FBA">
      <w:pPr>
        <w:autoSpaceDE w:val="0"/>
        <w:autoSpaceDN w:val="0"/>
        <w:adjustRightInd w:val="0"/>
        <w:spacing w:line="360" w:lineRule="auto"/>
        <w:ind w:firstLineChars="200" w:firstLine="480"/>
        <w:rPr>
          <w:sz w:val="24"/>
        </w:rPr>
      </w:pPr>
      <w:r w:rsidRPr="00127FE3">
        <w:rPr>
          <w:rFonts w:hint="eastAsia"/>
          <w:sz w:val="24"/>
        </w:rPr>
        <w:t>签订合同后</w:t>
      </w:r>
      <w:r w:rsidRPr="00127FE3">
        <w:rPr>
          <w:rFonts w:hint="eastAsia"/>
          <w:sz w:val="24"/>
        </w:rPr>
        <w:t>15</w:t>
      </w:r>
      <w:r w:rsidR="00563BF9" w:rsidRPr="00127FE3">
        <w:rPr>
          <w:sz w:val="24"/>
        </w:rPr>
        <w:t>个工作日</w:t>
      </w:r>
      <w:r w:rsidRPr="00127FE3">
        <w:rPr>
          <w:rFonts w:hint="eastAsia"/>
          <w:sz w:val="24"/>
        </w:rPr>
        <w:t>内预付合同总额的</w:t>
      </w:r>
      <w:r w:rsidRPr="00127FE3">
        <w:rPr>
          <w:rFonts w:hint="eastAsia"/>
          <w:sz w:val="24"/>
        </w:rPr>
        <w:t>30%</w:t>
      </w:r>
      <w:r w:rsidRPr="00127FE3">
        <w:rPr>
          <w:rFonts w:hint="eastAsia"/>
          <w:sz w:val="24"/>
        </w:rPr>
        <w:t>，货到现场安装、调试完毕，所有设备使用无质量问题，验收合格后</w:t>
      </w:r>
      <w:r w:rsidRPr="00127FE3">
        <w:rPr>
          <w:rFonts w:hint="eastAsia"/>
          <w:sz w:val="24"/>
        </w:rPr>
        <w:t>15</w:t>
      </w:r>
      <w:r w:rsidR="00563BF9" w:rsidRPr="00127FE3">
        <w:rPr>
          <w:sz w:val="24"/>
        </w:rPr>
        <w:t>个工作日</w:t>
      </w:r>
      <w:r w:rsidRPr="00127FE3">
        <w:rPr>
          <w:rFonts w:hint="eastAsia"/>
          <w:sz w:val="24"/>
        </w:rPr>
        <w:t>内支付合同总额的</w:t>
      </w:r>
      <w:r w:rsidRPr="00127FE3">
        <w:rPr>
          <w:rFonts w:hint="eastAsia"/>
          <w:sz w:val="24"/>
        </w:rPr>
        <w:t>70%</w:t>
      </w:r>
      <w:r w:rsidRPr="00127FE3">
        <w:rPr>
          <w:rFonts w:hint="eastAsia"/>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五</w:t>
      </w:r>
      <w:r w:rsidRPr="0080752E">
        <w:rPr>
          <w:rFonts w:hint="eastAsia"/>
          <w:color w:val="000000"/>
          <w:sz w:val="24"/>
        </w:rPr>
        <w:t>）投标保证金和履约保证金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D416A" w:rsidRPr="00CB0D39" w:rsidTr="007579E2">
        <w:trPr>
          <w:jc w:val="center"/>
        </w:trPr>
        <w:tc>
          <w:tcPr>
            <w:tcW w:w="9250" w:type="dxa"/>
            <w:gridSpan w:val="3"/>
            <w:shd w:val="clear" w:color="auto" w:fill="auto"/>
            <w:vAlign w:val="center"/>
            <w:hideMark/>
          </w:tcPr>
          <w:p w:rsidR="007D416A" w:rsidRPr="00CB0D39" w:rsidRDefault="007D416A" w:rsidP="007579E2">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7D416A" w:rsidRPr="00CB0D39" w:rsidRDefault="007D416A" w:rsidP="007579E2">
            <w:pPr>
              <w:widowControl/>
              <w:snapToGrid w:val="0"/>
              <w:jc w:val="center"/>
              <w:rPr>
                <w:kern w:val="0"/>
                <w:sz w:val="24"/>
                <w:szCs w:val="24"/>
              </w:rPr>
            </w:pPr>
            <w:r w:rsidRPr="00CB0D39">
              <w:rPr>
                <w:kern w:val="0"/>
                <w:sz w:val="24"/>
                <w:szCs w:val="24"/>
              </w:rPr>
              <w:t>分值</w:t>
            </w:r>
          </w:p>
        </w:tc>
      </w:tr>
      <w:tr w:rsidR="007D416A" w:rsidRPr="00CB0D39" w:rsidTr="007579E2">
        <w:trPr>
          <w:jc w:val="center"/>
        </w:trPr>
        <w:tc>
          <w:tcPr>
            <w:tcW w:w="508" w:type="dxa"/>
            <w:shd w:val="clear" w:color="auto" w:fill="auto"/>
            <w:noWrap/>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7D416A" w:rsidRPr="00CB0D39" w:rsidRDefault="007D416A" w:rsidP="007579E2">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w:t>
            </w:r>
            <w:r w:rsidRPr="00CB0D39">
              <w:rPr>
                <w:rFonts w:hint="eastAsia"/>
                <w:kern w:val="0"/>
                <w:sz w:val="24"/>
                <w:szCs w:val="24"/>
              </w:rPr>
              <w:lastRenderedPageBreak/>
              <w:t>标报价按以下公式进行计算</w:t>
            </w:r>
          </w:p>
          <w:p w:rsidR="007D416A" w:rsidRPr="00CB0D39" w:rsidRDefault="007D416A" w:rsidP="007579E2">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7D416A" w:rsidRPr="00CB0D39" w:rsidRDefault="007D416A" w:rsidP="007579E2">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lastRenderedPageBreak/>
              <w:t>30</w:t>
            </w:r>
          </w:p>
        </w:tc>
      </w:tr>
      <w:tr w:rsidR="007D416A" w:rsidRPr="00CB0D39" w:rsidTr="007579E2">
        <w:trPr>
          <w:jc w:val="center"/>
        </w:trPr>
        <w:tc>
          <w:tcPr>
            <w:tcW w:w="9250" w:type="dxa"/>
            <w:gridSpan w:val="3"/>
            <w:shd w:val="clear" w:color="auto" w:fill="auto"/>
            <w:noWrap/>
            <w:vAlign w:val="center"/>
          </w:tcPr>
          <w:p w:rsidR="007D416A" w:rsidRPr="00CB0D39" w:rsidRDefault="007D416A" w:rsidP="007D416A">
            <w:pPr>
              <w:widowControl/>
              <w:snapToGrid w:val="0"/>
              <w:jc w:val="center"/>
              <w:rPr>
                <w:kern w:val="0"/>
                <w:sz w:val="24"/>
                <w:szCs w:val="24"/>
              </w:rPr>
            </w:pPr>
            <w:r w:rsidRPr="00CB0D39">
              <w:rPr>
                <w:kern w:val="0"/>
                <w:sz w:val="24"/>
                <w:szCs w:val="24"/>
              </w:rPr>
              <w:lastRenderedPageBreak/>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Pr>
                <w:rFonts w:hint="eastAsia"/>
                <w:kern w:val="0"/>
                <w:sz w:val="24"/>
                <w:szCs w:val="24"/>
              </w:rPr>
              <w:t>52</w:t>
            </w:r>
            <w:r w:rsidRPr="00CB0D39">
              <w:rPr>
                <w:kern w:val="0"/>
                <w:sz w:val="24"/>
                <w:szCs w:val="24"/>
              </w:rPr>
              <w:t>分）</w:t>
            </w:r>
          </w:p>
        </w:tc>
        <w:tc>
          <w:tcPr>
            <w:tcW w:w="1010" w:type="dxa"/>
            <w:shd w:val="clear" w:color="auto" w:fill="auto"/>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分值</w:t>
            </w:r>
          </w:p>
        </w:tc>
      </w:tr>
      <w:tr w:rsidR="007D416A" w:rsidRPr="00F75B68" w:rsidTr="007579E2">
        <w:trPr>
          <w:jc w:val="center"/>
        </w:trPr>
        <w:tc>
          <w:tcPr>
            <w:tcW w:w="508" w:type="dxa"/>
            <w:shd w:val="clear" w:color="auto" w:fill="auto"/>
            <w:noWrap/>
            <w:vAlign w:val="center"/>
          </w:tcPr>
          <w:p w:rsidR="007D416A" w:rsidRPr="00F75B68" w:rsidRDefault="007D416A" w:rsidP="007579E2">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7D416A" w:rsidRPr="00F75B68" w:rsidRDefault="007D416A" w:rsidP="007579E2">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7D416A" w:rsidRDefault="007D416A" w:rsidP="007579E2">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7D416A" w:rsidRPr="00F75B68" w:rsidRDefault="007D416A" w:rsidP="007579E2">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7D416A" w:rsidRPr="00F75B68" w:rsidRDefault="007D416A" w:rsidP="007579E2">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7D416A" w:rsidRPr="00F75B68" w:rsidRDefault="007D416A" w:rsidP="007579E2">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7D416A" w:rsidRPr="00F75B68" w:rsidRDefault="007D416A" w:rsidP="007579E2">
            <w:pPr>
              <w:widowControl/>
              <w:snapToGrid w:val="0"/>
              <w:jc w:val="center"/>
              <w:rPr>
                <w:kern w:val="0"/>
                <w:sz w:val="24"/>
                <w:szCs w:val="24"/>
              </w:rPr>
            </w:pPr>
            <w:r>
              <w:rPr>
                <w:rFonts w:hint="eastAsia"/>
                <w:kern w:val="0"/>
                <w:sz w:val="24"/>
                <w:szCs w:val="24"/>
              </w:rPr>
              <w:t>2</w:t>
            </w:r>
          </w:p>
        </w:tc>
      </w:tr>
      <w:tr w:rsidR="007D416A" w:rsidRPr="00F75B68" w:rsidTr="007579E2">
        <w:trPr>
          <w:jc w:val="center"/>
        </w:trPr>
        <w:tc>
          <w:tcPr>
            <w:tcW w:w="508" w:type="dxa"/>
            <w:shd w:val="clear" w:color="auto" w:fill="auto"/>
            <w:noWrap/>
            <w:vAlign w:val="center"/>
          </w:tcPr>
          <w:p w:rsidR="007D416A" w:rsidRPr="00F75B68" w:rsidRDefault="007D416A" w:rsidP="007579E2">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7D416A" w:rsidRPr="00F75B68" w:rsidRDefault="007D416A" w:rsidP="007579E2">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7D416A" w:rsidRPr="001E7822" w:rsidRDefault="007D416A" w:rsidP="007579E2">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7D416A" w:rsidRPr="00F75B68" w:rsidRDefault="007D416A" w:rsidP="007579E2">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7D416A" w:rsidRPr="00F75B68" w:rsidRDefault="007D416A" w:rsidP="007579E2">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7D416A" w:rsidRPr="00F75B68" w:rsidRDefault="007D416A" w:rsidP="007579E2">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7D416A" w:rsidRPr="00F75B68" w:rsidRDefault="007D416A" w:rsidP="007579E2">
            <w:pPr>
              <w:widowControl/>
              <w:snapToGrid w:val="0"/>
              <w:jc w:val="center"/>
              <w:rPr>
                <w:kern w:val="0"/>
                <w:sz w:val="24"/>
                <w:szCs w:val="24"/>
              </w:rPr>
            </w:pPr>
            <w:r>
              <w:rPr>
                <w:rFonts w:hint="eastAsia"/>
                <w:kern w:val="0"/>
                <w:sz w:val="24"/>
                <w:szCs w:val="24"/>
              </w:rPr>
              <w:t>2</w:t>
            </w:r>
          </w:p>
        </w:tc>
      </w:tr>
      <w:tr w:rsidR="007D416A" w:rsidRPr="007D416A" w:rsidTr="007579E2">
        <w:trPr>
          <w:jc w:val="center"/>
        </w:trPr>
        <w:tc>
          <w:tcPr>
            <w:tcW w:w="508" w:type="dxa"/>
            <w:shd w:val="clear" w:color="auto" w:fill="auto"/>
            <w:noWrap/>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3</w:t>
            </w:r>
          </w:p>
        </w:tc>
        <w:tc>
          <w:tcPr>
            <w:tcW w:w="1655"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制造商认证评价</w:t>
            </w:r>
          </w:p>
        </w:tc>
        <w:tc>
          <w:tcPr>
            <w:tcW w:w="7087" w:type="dxa"/>
            <w:shd w:val="clear" w:color="auto" w:fill="auto"/>
            <w:vAlign w:val="center"/>
          </w:tcPr>
          <w:p w:rsidR="007D416A" w:rsidRPr="007D416A" w:rsidRDefault="007D416A" w:rsidP="00422EFB">
            <w:pPr>
              <w:snapToGrid w:val="0"/>
              <w:rPr>
                <w:bCs/>
                <w:sz w:val="24"/>
              </w:rPr>
            </w:pPr>
            <w:r w:rsidRPr="007D416A">
              <w:rPr>
                <w:rFonts w:hint="eastAsia"/>
                <w:bCs/>
                <w:sz w:val="24"/>
              </w:rPr>
              <w:t>所投产品的制造商具备质量管理体系认证、职业健康安全管理体系认证、环境管理体系认证</w:t>
            </w:r>
            <w:r w:rsidR="00C17358">
              <w:rPr>
                <w:rFonts w:hint="eastAsia"/>
                <w:bCs/>
                <w:sz w:val="24"/>
              </w:rPr>
              <w:t>，</w:t>
            </w:r>
            <w:r w:rsidRPr="007D416A">
              <w:rPr>
                <w:rFonts w:hint="eastAsia"/>
                <w:bCs/>
                <w:sz w:val="24"/>
              </w:rPr>
              <w:t>投标文件中提供证书扫描件。具备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3</w:t>
            </w:r>
          </w:p>
        </w:tc>
      </w:tr>
      <w:tr w:rsidR="007D416A" w:rsidRPr="007D416A" w:rsidTr="007579E2">
        <w:trPr>
          <w:trHeight w:val="239"/>
          <w:jc w:val="center"/>
        </w:trPr>
        <w:tc>
          <w:tcPr>
            <w:tcW w:w="508" w:type="dxa"/>
            <w:shd w:val="clear" w:color="auto" w:fill="auto"/>
            <w:noWrap/>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4</w:t>
            </w:r>
          </w:p>
        </w:tc>
        <w:tc>
          <w:tcPr>
            <w:tcW w:w="1655"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产品认证评价</w:t>
            </w:r>
          </w:p>
        </w:tc>
        <w:tc>
          <w:tcPr>
            <w:tcW w:w="7087" w:type="dxa"/>
            <w:shd w:val="clear" w:color="auto" w:fill="auto"/>
            <w:vAlign w:val="center"/>
          </w:tcPr>
          <w:p w:rsidR="007D416A" w:rsidRPr="007D416A" w:rsidRDefault="007D416A" w:rsidP="007579E2">
            <w:pPr>
              <w:snapToGrid w:val="0"/>
              <w:rPr>
                <w:bCs/>
                <w:sz w:val="24"/>
              </w:rPr>
            </w:pPr>
            <w:r w:rsidRPr="007D416A">
              <w:rPr>
                <w:rFonts w:hint="eastAsia"/>
                <w:bCs/>
                <w:sz w:val="24"/>
              </w:rPr>
              <w:t>提供与所投产</w:t>
            </w:r>
            <w:proofErr w:type="gramStart"/>
            <w:r w:rsidRPr="007D416A">
              <w:rPr>
                <w:rFonts w:hint="eastAsia"/>
                <w:bCs/>
                <w:sz w:val="24"/>
              </w:rPr>
              <w:t>品相关</w:t>
            </w:r>
            <w:proofErr w:type="gramEnd"/>
            <w:r w:rsidRPr="007D416A">
              <w:rPr>
                <w:rFonts w:hint="eastAsia"/>
                <w:bCs/>
                <w:sz w:val="24"/>
              </w:rPr>
              <w:t>的知识产权证书扫描件。具备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3</w:t>
            </w:r>
          </w:p>
        </w:tc>
      </w:tr>
      <w:tr w:rsidR="007D416A" w:rsidRPr="007D416A" w:rsidTr="007579E2">
        <w:trPr>
          <w:jc w:val="center"/>
        </w:trPr>
        <w:tc>
          <w:tcPr>
            <w:tcW w:w="508" w:type="dxa"/>
            <w:shd w:val="clear" w:color="auto" w:fill="auto"/>
            <w:noWrap/>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5</w:t>
            </w:r>
          </w:p>
        </w:tc>
        <w:tc>
          <w:tcPr>
            <w:tcW w:w="1655" w:type="dxa"/>
            <w:shd w:val="clear" w:color="auto" w:fill="auto"/>
            <w:vAlign w:val="center"/>
          </w:tcPr>
          <w:p w:rsidR="007D416A" w:rsidRPr="007D416A" w:rsidRDefault="007D416A" w:rsidP="007579E2">
            <w:pPr>
              <w:widowControl/>
              <w:snapToGrid w:val="0"/>
              <w:jc w:val="center"/>
              <w:rPr>
                <w:bCs/>
                <w:sz w:val="24"/>
              </w:rPr>
            </w:pPr>
            <w:r w:rsidRPr="007D416A">
              <w:rPr>
                <w:rFonts w:hint="eastAsia"/>
                <w:bCs/>
                <w:sz w:val="24"/>
              </w:rPr>
              <w:t>保修时间评价</w:t>
            </w:r>
          </w:p>
        </w:tc>
        <w:tc>
          <w:tcPr>
            <w:tcW w:w="7087" w:type="dxa"/>
            <w:shd w:val="clear" w:color="auto" w:fill="auto"/>
            <w:vAlign w:val="center"/>
          </w:tcPr>
          <w:p w:rsidR="007D416A" w:rsidRPr="007D416A" w:rsidRDefault="007D416A" w:rsidP="007579E2">
            <w:pPr>
              <w:snapToGrid w:val="0"/>
              <w:rPr>
                <w:bCs/>
                <w:sz w:val="24"/>
              </w:rPr>
            </w:pPr>
            <w:r w:rsidRPr="007D416A">
              <w:rPr>
                <w:rFonts w:hint="eastAsia"/>
                <w:bCs/>
                <w:sz w:val="24"/>
              </w:rPr>
              <w:t>满足招标文件要求的基础上所投</w:t>
            </w:r>
            <w:r>
              <w:rPr>
                <w:rFonts w:hint="eastAsia"/>
                <w:bCs/>
                <w:sz w:val="24"/>
              </w:rPr>
              <w:t>全部</w:t>
            </w:r>
            <w:r w:rsidRPr="007D416A">
              <w:rPr>
                <w:rFonts w:hint="eastAsia"/>
                <w:bCs/>
                <w:sz w:val="24"/>
              </w:rPr>
              <w:t>产品每增加</w:t>
            </w:r>
            <w:r w:rsidRPr="007D416A">
              <w:rPr>
                <w:rFonts w:hint="eastAsia"/>
                <w:bCs/>
                <w:sz w:val="24"/>
              </w:rPr>
              <w:t>1</w:t>
            </w:r>
            <w:r w:rsidRPr="007D416A">
              <w:rPr>
                <w:rFonts w:hint="eastAsia"/>
                <w:bCs/>
                <w:sz w:val="24"/>
              </w:rPr>
              <w:t>年保修得</w:t>
            </w:r>
            <w:r w:rsidRPr="007D416A">
              <w:rPr>
                <w:rFonts w:hint="eastAsia"/>
                <w:bCs/>
                <w:sz w:val="24"/>
              </w:rPr>
              <w:t>1</w:t>
            </w:r>
            <w:r w:rsidRPr="007D416A">
              <w:rPr>
                <w:rFonts w:hint="eastAsia"/>
                <w:bCs/>
                <w:sz w:val="24"/>
              </w:rPr>
              <w:t>分，最多</w:t>
            </w:r>
            <w:r w:rsidRPr="007D416A">
              <w:rPr>
                <w:rFonts w:hint="eastAsia"/>
                <w:bCs/>
                <w:sz w:val="24"/>
              </w:rPr>
              <w:t>2</w:t>
            </w:r>
            <w:r w:rsidRPr="007D416A">
              <w:rPr>
                <w:rFonts w:hint="eastAsia"/>
                <w:bCs/>
                <w:sz w:val="24"/>
              </w:rPr>
              <w:t>分</w:t>
            </w:r>
          </w:p>
        </w:tc>
        <w:tc>
          <w:tcPr>
            <w:tcW w:w="1010"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2</w:t>
            </w:r>
          </w:p>
        </w:tc>
      </w:tr>
      <w:tr w:rsidR="007D416A" w:rsidRPr="00CB0D39" w:rsidTr="007579E2">
        <w:trPr>
          <w:jc w:val="center"/>
        </w:trPr>
        <w:tc>
          <w:tcPr>
            <w:tcW w:w="508" w:type="dxa"/>
            <w:shd w:val="clear" w:color="auto" w:fill="auto"/>
            <w:noWrap/>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6</w:t>
            </w:r>
          </w:p>
        </w:tc>
        <w:tc>
          <w:tcPr>
            <w:tcW w:w="1655"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投标人业绩评价</w:t>
            </w:r>
          </w:p>
        </w:tc>
        <w:tc>
          <w:tcPr>
            <w:tcW w:w="7087" w:type="dxa"/>
            <w:shd w:val="clear" w:color="auto" w:fill="auto"/>
            <w:vAlign w:val="center"/>
          </w:tcPr>
          <w:p w:rsidR="007D416A" w:rsidRPr="00127FE3" w:rsidRDefault="007D416A" w:rsidP="007579E2">
            <w:pPr>
              <w:snapToGrid w:val="0"/>
              <w:rPr>
                <w:bCs/>
                <w:sz w:val="24"/>
              </w:rPr>
            </w:pPr>
            <w:r w:rsidRPr="00386736">
              <w:rPr>
                <w:bCs/>
                <w:sz w:val="24"/>
              </w:rPr>
              <w:t>完全按照以下要求提</w:t>
            </w:r>
            <w:r w:rsidRPr="00130960">
              <w:rPr>
                <w:bCs/>
                <w:sz w:val="24"/>
              </w:rPr>
              <w:t>供</w:t>
            </w:r>
            <w:r w:rsidRPr="00130960">
              <w:rPr>
                <w:rFonts w:hint="eastAsia"/>
                <w:bCs/>
                <w:sz w:val="24"/>
              </w:rPr>
              <w:t>投标人</w:t>
            </w:r>
            <w:r w:rsidRPr="00130960">
              <w:rPr>
                <w:bCs/>
                <w:sz w:val="24"/>
              </w:rPr>
              <w:t>曾实</w:t>
            </w:r>
            <w:r w:rsidRPr="00127FE3">
              <w:rPr>
                <w:bCs/>
                <w:sz w:val="24"/>
              </w:rPr>
              <w:t>施的</w:t>
            </w:r>
            <w:r w:rsidR="00563BF9" w:rsidRPr="00127FE3">
              <w:rPr>
                <w:rFonts w:hint="eastAsia"/>
                <w:bCs/>
                <w:sz w:val="24"/>
              </w:rPr>
              <w:t>信息化</w:t>
            </w:r>
            <w:r w:rsidR="00DA08B5" w:rsidRPr="00127FE3">
              <w:rPr>
                <w:rFonts w:hint="eastAsia"/>
                <w:bCs/>
                <w:sz w:val="24"/>
              </w:rPr>
              <w:t>系统建设</w:t>
            </w:r>
            <w:r w:rsidRPr="00127FE3">
              <w:rPr>
                <w:rFonts w:hint="eastAsia"/>
                <w:bCs/>
                <w:sz w:val="24"/>
              </w:rPr>
              <w:t>业绩</w:t>
            </w:r>
            <w:r w:rsidRPr="00127FE3">
              <w:rPr>
                <w:bCs/>
                <w:sz w:val="24"/>
              </w:rPr>
              <w:t>，</w:t>
            </w:r>
            <w:r w:rsidRPr="00127FE3">
              <w:rPr>
                <w:rFonts w:hint="eastAsia"/>
                <w:bCs/>
                <w:sz w:val="24"/>
              </w:rPr>
              <w:t>提供的证明材料均不得遮挡涂黑</w:t>
            </w:r>
            <w:r w:rsidRPr="00127FE3">
              <w:rPr>
                <w:bCs/>
                <w:sz w:val="24"/>
              </w:rPr>
              <w:t>，否则不予认定加分。</w:t>
            </w:r>
          </w:p>
          <w:p w:rsidR="007D416A" w:rsidRPr="00386736" w:rsidRDefault="007D416A" w:rsidP="007579E2">
            <w:pPr>
              <w:snapToGrid w:val="0"/>
              <w:rPr>
                <w:bCs/>
                <w:sz w:val="24"/>
              </w:rPr>
            </w:pPr>
            <w:r w:rsidRPr="00127FE3">
              <w:rPr>
                <w:rFonts w:hint="eastAsia"/>
                <w:bCs/>
                <w:sz w:val="24"/>
              </w:rPr>
              <w:t xml:space="preserve">A. </w:t>
            </w:r>
            <w:r w:rsidRPr="00127FE3">
              <w:rPr>
                <w:rFonts w:hint="eastAsia"/>
                <w:sz w:val="24"/>
              </w:rPr>
              <w:t>合同原件扫描件。</w:t>
            </w:r>
            <w:r w:rsidRPr="00127FE3">
              <w:rPr>
                <w:bCs/>
                <w:sz w:val="24"/>
              </w:rPr>
              <w:t>包括买卖双方名称及盖章</w:t>
            </w:r>
            <w:r w:rsidRPr="00386736">
              <w:rPr>
                <w:bCs/>
                <w:sz w:val="24"/>
              </w:rPr>
              <w:t>、合同清单</w:t>
            </w:r>
            <w:r w:rsidRPr="00386736">
              <w:rPr>
                <w:rFonts w:hint="eastAsia"/>
                <w:bCs/>
                <w:sz w:val="24"/>
              </w:rPr>
              <w:t>、合同签订日期</w:t>
            </w:r>
            <w:r w:rsidRPr="007D416A">
              <w:rPr>
                <w:rFonts w:hint="eastAsia"/>
                <w:sz w:val="24"/>
              </w:rPr>
              <w:t>（应为</w:t>
            </w:r>
            <w:r w:rsidRPr="007D416A">
              <w:rPr>
                <w:sz w:val="24"/>
              </w:rPr>
              <w:t>20</w:t>
            </w:r>
            <w:r w:rsidRPr="007D416A">
              <w:rPr>
                <w:rFonts w:hint="eastAsia"/>
                <w:sz w:val="24"/>
              </w:rPr>
              <w:t>21</w:t>
            </w:r>
            <w:r w:rsidRPr="007D416A">
              <w:rPr>
                <w:rFonts w:hint="eastAsia"/>
                <w:sz w:val="24"/>
              </w:rPr>
              <w:t>年</w:t>
            </w:r>
            <w:r w:rsidRPr="007D416A">
              <w:rPr>
                <w:sz w:val="24"/>
              </w:rPr>
              <w:t>1</w:t>
            </w:r>
            <w:r w:rsidRPr="007D416A">
              <w:rPr>
                <w:rFonts w:hint="eastAsia"/>
                <w:sz w:val="24"/>
              </w:rPr>
              <w:t>月</w:t>
            </w:r>
            <w:r w:rsidRPr="007D416A">
              <w:rPr>
                <w:sz w:val="24"/>
              </w:rPr>
              <w:t>1</w:t>
            </w:r>
            <w:r w:rsidRPr="007D416A">
              <w:rPr>
                <w:rFonts w:hint="eastAsia"/>
                <w:sz w:val="24"/>
              </w:rPr>
              <w:t>日至今）</w:t>
            </w:r>
            <w:r w:rsidRPr="007D416A">
              <w:rPr>
                <w:bCs/>
                <w:sz w:val="24"/>
              </w:rPr>
              <w:t>。</w:t>
            </w:r>
          </w:p>
          <w:p w:rsidR="007D416A" w:rsidRPr="00FC2202" w:rsidRDefault="007D416A" w:rsidP="007579E2">
            <w:pPr>
              <w:snapToGrid w:val="0"/>
              <w:rPr>
                <w:sz w:val="24"/>
              </w:rPr>
            </w:pPr>
            <w:r w:rsidRPr="00FC2202">
              <w:rPr>
                <w:sz w:val="24"/>
              </w:rPr>
              <w:t>B.</w:t>
            </w:r>
            <w:r w:rsidRPr="00FC2202">
              <w:rPr>
                <w:rFonts w:hint="eastAsia"/>
                <w:sz w:val="24"/>
              </w:rPr>
              <w:t xml:space="preserve"> </w:t>
            </w:r>
            <w:r w:rsidRPr="00FC2202">
              <w:rPr>
                <w:rFonts w:hint="eastAsia"/>
                <w:sz w:val="24"/>
              </w:rPr>
              <w:t>上述</w:t>
            </w:r>
            <w:r w:rsidRPr="00FC2202">
              <w:rPr>
                <w:sz w:val="24"/>
              </w:rPr>
              <w:t>合同履行</w:t>
            </w:r>
            <w:r w:rsidRPr="00FC2202">
              <w:rPr>
                <w:rFonts w:hint="eastAsia"/>
                <w:sz w:val="24"/>
              </w:rPr>
              <w:t>良好</w:t>
            </w:r>
            <w:r w:rsidRPr="00FC2202">
              <w:rPr>
                <w:sz w:val="24"/>
              </w:rPr>
              <w:t>的相关证明材料</w:t>
            </w:r>
            <w:r w:rsidRPr="00FC2202">
              <w:rPr>
                <w:rFonts w:hint="eastAsia"/>
                <w:sz w:val="24"/>
              </w:rPr>
              <w:t>原件</w:t>
            </w:r>
            <w:r w:rsidRPr="00FC2202">
              <w:rPr>
                <w:sz w:val="24"/>
              </w:rPr>
              <w:t>扫描件</w:t>
            </w:r>
            <w:r w:rsidRPr="00FC2202">
              <w:rPr>
                <w:rFonts w:hint="eastAsia"/>
                <w:sz w:val="24"/>
              </w:rPr>
              <w:t>（</w:t>
            </w:r>
            <w:r w:rsidRPr="00A659EE">
              <w:rPr>
                <w:rFonts w:hint="eastAsia"/>
                <w:sz w:val="24"/>
              </w:rPr>
              <w:t>加盖上述合同甲方单位公章或上述合同中所盖的甲方印章</w:t>
            </w:r>
            <w:r w:rsidRPr="00FC2202">
              <w:rPr>
                <w:rFonts w:hint="eastAsia"/>
                <w:sz w:val="24"/>
              </w:rPr>
              <w:t>）</w:t>
            </w:r>
            <w:r w:rsidRPr="00FC2202">
              <w:rPr>
                <w:sz w:val="24"/>
              </w:rPr>
              <w:t>。</w:t>
            </w:r>
          </w:p>
          <w:p w:rsidR="007D416A" w:rsidRPr="000D5E38" w:rsidRDefault="007D416A" w:rsidP="00570BB3">
            <w:pPr>
              <w:widowControl/>
              <w:snapToGrid w:val="0"/>
              <w:rPr>
                <w:color w:val="FF0000"/>
                <w:sz w:val="24"/>
              </w:rPr>
            </w:pPr>
            <w:r w:rsidRPr="00386736">
              <w:rPr>
                <w:rFonts w:hint="eastAsia"/>
                <w:bCs/>
                <w:sz w:val="24"/>
              </w:rPr>
              <w:t>1</w:t>
            </w:r>
            <w:r w:rsidRPr="00386736">
              <w:rPr>
                <w:rFonts w:hint="eastAsia"/>
                <w:bCs/>
                <w:sz w:val="24"/>
              </w:rPr>
              <w:t>个业绩</w:t>
            </w:r>
            <w:r>
              <w:rPr>
                <w:rFonts w:hint="eastAsia"/>
                <w:bCs/>
                <w:sz w:val="24"/>
              </w:rPr>
              <w:t>2</w:t>
            </w:r>
            <w:r w:rsidRPr="00386736">
              <w:rPr>
                <w:rFonts w:hint="eastAsia"/>
                <w:bCs/>
                <w:sz w:val="24"/>
              </w:rPr>
              <w:t>分，最多</w:t>
            </w:r>
            <w:r w:rsidR="00570BB3">
              <w:rPr>
                <w:rFonts w:hint="eastAsia"/>
                <w:bCs/>
                <w:sz w:val="24"/>
              </w:rPr>
              <w:t>6</w:t>
            </w:r>
            <w:r w:rsidRPr="00386736">
              <w:rPr>
                <w:rFonts w:hint="eastAsia"/>
                <w:bCs/>
                <w:sz w:val="24"/>
              </w:rPr>
              <w:t>分</w:t>
            </w:r>
          </w:p>
        </w:tc>
        <w:tc>
          <w:tcPr>
            <w:tcW w:w="1010" w:type="dxa"/>
            <w:shd w:val="clear" w:color="auto" w:fill="auto"/>
            <w:vAlign w:val="center"/>
          </w:tcPr>
          <w:p w:rsidR="007D416A" w:rsidRPr="00CB0D39" w:rsidRDefault="00570BB3" w:rsidP="007579E2">
            <w:pPr>
              <w:widowControl/>
              <w:snapToGrid w:val="0"/>
              <w:jc w:val="center"/>
              <w:rPr>
                <w:kern w:val="0"/>
                <w:sz w:val="24"/>
                <w:szCs w:val="24"/>
              </w:rPr>
            </w:pPr>
            <w:r>
              <w:rPr>
                <w:rFonts w:hint="eastAsia"/>
                <w:kern w:val="0"/>
                <w:sz w:val="24"/>
                <w:szCs w:val="24"/>
              </w:rPr>
              <w:t>6</w:t>
            </w:r>
          </w:p>
        </w:tc>
      </w:tr>
      <w:tr w:rsidR="00127FE3" w:rsidRPr="00127FE3" w:rsidTr="007579E2">
        <w:trPr>
          <w:jc w:val="center"/>
        </w:trPr>
        <w:tc>
          <w:tcPr>
            <w:tcW w:w="508" w:type="dxa"/>
            <w:shd w:val="clear" w:color="auto" w:fill="auto"/>
            <w:noWrap/>
            <w:vAlign w:val="center"/>
          </w:tcPr>
          <w:p w:rsidR="00570BB3" w:rsidRPr="00AF4E22" w:rsidRDefault="00570BB3" w:rsidP="007579E2">
            <w:pPr>
              <w:widowControl/>
              <w:snapToGrid w:val="0"/>
              <w:jc w:val="center"/>
              <w:rPr>
                <w:kern w:val="0"/>
                <w:sz w:val="24"/>
                <w:szCs w:val="24"/>
              </w:rPr>
            </w:pPr>
            <w:r w:rsidRPr="00AF4E22">
              <w:rPr>
                <w:rFonts w:hint="eastAsia"/>
                <w:kern w:val="0"/>
                <w:sz w:val="24"/>
                <w:szCs w:val="24"/>
              </w:rPr>
              <w:t>7</w:t>
            </w:r>
          </w:p>
        </w:tc>
        <w:tc>
          <w:tcPr>
            <w:tcW w:w="1655" w:type="dxa"/>
            <w:shd w:val="clear" w:color="auto" w:fill="auto"/>
            <w:vAlign w:val="center"/>
          </w:tcPr>
          <w:p w:rsidR="00570BB3" w:rsidRPr="00AF4E22" w:rsidRDefault="00570BB3" w:rsidP="00990D73">
            <w:pPr>
              <w:widowControl/>
              <w:snapToGrid w:val="0"/>
              <w:jc w:val="center"/>
              <w:rPr>
                <w:kern w:val="0"/>
                <w:sz w:val="24"/>
                <w:szCs w:val="24"/>
              </w:rPr>
            </w:pPr>
            <w:r w:rsidRPr="00AF4E22">
              <w:rPr>
                <w:rFonts w:hint="eastAsia"/>
                <w:kern w:val="0"/>
                <w:sz w:val="24"/>
                <w:szCs w:val="24"/>
              </w:rPr>
              <w:t>产品参数证明评价</w:t>
            </w:r>
          </w:p>
        </w:tc>
        <w:tc>
          <w:tcPr>
            <w:tcW w:w="7087" w:type="dxa"/>
            <w:shd w:val="clear" w:color="auto" w:fill="auto"/>
            <w:vAlign w:val="center"/>
          </w:tcPr>
          <w:p w:rsidR="00570BB3" w:rsidRPr="00AF4E22" w:rsidRDefault="00570BB3" w:rsidP="00990D73">
            <w:pPr>
              <w:snapToGrid w:val="0"/>
              <w:rPr>
                <w:bCs/>
                <w:sz w:val="24"/>
              </w:rPr>
            </w:pPr>
            <w:r w:rsidRPr="00AF4E22">
              <w:rPr>
                <w:rFonts w:hint="eastAsia"/>
                <w:bCs/>
                <w:sz w:val="24"/>
              </w:rPr>
              <w:t>提供所投“</w:t>
            </w:r>
            <w:r w:rsidR="00127FE3" w:rsidRPr="00AF4E22">
              <w:rPr>
                <w:rFonts w:hint="eastAsia"/>
                <w:bCs/>
                <w:sz w:val="24"/>
              </w:rPr>
              <w:t>跨境电商英语实践教学软件</w:t>
            </w:r>
            <w:r w:rsidRPr="00AF4E22">
              <w:rPr>
                <w:rFonts w:hint="eastAsia"/>
                <w:bCs/>
                <w:sz w:val="24"/>
              </w:rPr>
              <w:t>”的技术支撑材料扫描件，上述技术支撑材料能证明所投产</w:t>
            </w:r>
            <w:proofErr w:type="gramStart"/>
            <w:r w:rsidRPr="00AF4E22">
              <w:rPr>
                <w:rFonts w:hint="eastAsia"/>
                <w:bCs/>
                <w:sz w:val="24"/>
              </w:rPr>
              <w:t>品满足</w:t>
            </w:r>
            <w:proofErr w:type="gramEnd"/>
            <w:r w:rsidRPr="00AF4E22">
              <w:rPr>
                <w:rFonts w:hint="eastAsia"/>
                <w:bCs/>
                <w:sz w:val="24"/>
              </w:rPr>
              <w:t>以下参数要求，</w:t>
            </w:r>
            <w:proofErr w:type="gramStart"/>
            <w:r w:rsidRPr="00AF4E22">
              <w:rPr>
                <w:rFonts w:hint="eastAsia"/>
                <w:bCs/>
                <w:sz w:val="24"/>
              </w:rPr>
              <w:t>每证明</w:t>
            </w:r>
            <w:proofErr w:type="gramEnd"/>
            <w:r w:rsidRPr="00AF4E22">
              <w:rPr>
                <w:rFonts w:hint="eastAsia"/>
                <w:bCs/>
                <w:sz w:val="24"/>
              </w:rPr>
              <w:t>1</w:t>
            </w:r>
            <w:r w:rsidRPr="00AF4E22">
              <w:rPr>
                <w:rFonts w:hint="eastAsia"/>
                <w:bCs/>
                <w:sz w:val="24"/>
              </w:rPr>
              <w:t>条得</w:t>
            </w:r>
            <w:r w:rsidRPr="00AF4E22">
              <w:rPr>
                <w:rFonts w:hint="eastAsia"/>
                <w:bCs/>
                <w:sz w:val="24"/>
              </w:rPr>
              <w:t>1</w:t>
            </w:r>
            <w:r w:rsidRPr="00AF4E22">
              <w:rPr>
                <w:rFonts w:hint="eastAsia"/>
                <w:bCs/>
                <w:sz w:val="24"/>
              </w:rPr>
              <w:t>分，最多</w:t>
            </w:r>
            <w:r w:rsidR="00127FE3" w:rsidRPr="00AF4E22">
              <w:rPr>
                <w:rFonts w:hint="eastAsia"/>
                <w:bCs/>
                <w:sz w:val="24"/>
              </w:rPr>
              <w:t>10</w:t>
            </w:r>
            <w:r w:rsidRPr="00AF4E22">
              <w:rPr>
                <w:rFonts w:hint="eastAsia"/>
                <w:bCs/>
                <w:sz w:val="24"/>
              </w:rPr>
              <w:t>分</w:t>
            </w:r>
            <w:r w:rsidR="00127FE3" w:rsidRPr="00AF4E22">
              <w:rPr>
                <w:rFonts w:hint="eastAsia"/>
                <w:bCs/>
                <w:sz w:val="24"/>
              </w:rPr>
              <w:t>。</w:t>
            </w:r>
          </w:p>
          <w:p w:rsidR="00127FE3" w:rsidRPr="00AF4E22" w:rsidRDefault="00127FE3" w:rsidP="00127FE3">
            <w:pPr>
              <w:snapToGrid w:val="0"/>
              <w:rPr>
                <w:bCs/>
                <w:sz w:val="24"/>
              </w:rPr>
            </w:pPr>
            <w:r w:rsidRPr="00AF4E22">
              <w:rPr>
                <w:rFonts w:hint="eastAsia"/>
                <w:bCs/>
                <w:sz w:val="24"/>
              </w:rPr>
              <w:t>A.</w:t>
            </w:r>
            <w:r w:rsidRPr="00AF4E22">
              <w:rPr>
                <w:rFonts w:hint="eastAsia"/>
                <w:bCs/>
                <w:sz w:val="24"/>
              </w:rPr>
              <w:t>实践训练：根据课程不同情景需求提供</w:t>
            </w:r>
            <w:proofErr w:type="gramStart"/>
            <w:r w:rsidRPr="00AF4E22">
              <w:rPr>
                <w:rFonts w:hint="eastAsia"/>
                <w:bCs/>
                <w:sz w:val="24"/>
              </w:rPr>
              <w:t>富媒体</w:t>
            </w:r>
            <w:proofErr w:type="gramEnd"/>
            <w:r w:rsidRPr="00AF4E22">
              <w:rPr>
                <w:rFonts w:hint="eastAsia"/>
                <w:bCs/>
                <w:sz w:val="24"/>
              </w:rPr>
              <w:t>的案例背景资料，学生根据要求进行作答，题型支持单选、多选、判断、填空、拖拽、连线、排序等，作答后可保存或提交，提交后显示得分、耗时、答题情况和答案解析。该功能配有</w:t>
            </w:r>
            <w:r w:rsidRPr="00AF4E22">
              <w:rPr>
                <w:rFonts w:hint="eastAsia"/>
                <w:bCs/>
                <w:sz w:val="24"/>
              </w:rPr>
              <w:t>APP</w:t>
            </w:r>
            <w:r w:rsidRPr="00AF4E22">
              <w:rPr>
                <w:rFonts w:hint="eastAsia"/>
                <w:bCs/>
                <w:sz w:val="24"/>
              </w:rPr>
              <w:t>端和</w:t>
            </w:r>
            <w:r w:rsidRPr="00AF4E22">
              <w:rPr>
                <w:rFonts w:hint="eastAsia"/>
                <w:bCs/>
                <w:sz w:val="24"/>
              </w:rPr>
              <w:t>WEB</w:t>
            </w:r>
            <w:proofErr w:type="gramStart"/>
            <w:r w:rsidRPr="00AF4E22">
              <w:rPr>
                <w:rFonts w:hint="eastAsia"/>
                <w:bCs/>
                <w:sz w:val="24"/>
              </w:rPr>
              <w:t>端共同</w:t>
            </w:r>
            <w:proofErr w:type="gramEnd"/>
            <w:r w:rsidRPr="00AF4E22">
              <w:rPr>
                <w:rFonts w:hint="eastAsia"/>
                <w:bCs/>
                <w:sz w:val="24"/>
              </w:rPr>
              <w:t>使用。</w:t>
            </w:r>
          </w:p>
          <w:p w:rsidR="00127FE3" w:rsidRPr="00AF4E22" w:rsidRDefault="00127FE3" w:rsidP="00127FE3">
            <w:pPr>
              <w:snapToGrid w:val="0"/>
              <w:rPr>
                <w:bCs/>
                <w:sz w:val="24"/>
              </w:rPr>
            </w:pPr>
            <w:r w:rsidRPr="00AF4E22">
              <w:rPr>
                <w:rFonts w:hint="eastAsia"/>
                <w:bCs/>
                <w:sz w:val="24"/>
              </w:rPr>
              <w:t>B.</w:t>
            </w:r>
            <w:r w:rsidRPr="00AF4E22">
              <w:rPr>
                <w:rFonts w:hint="eastAsia"/>
                <w:bCs/>
                <w:sz w:val="24"/>
              </w:rPr>
              <w:t>产品描述、客户回复写作训练：背景提供多样的</w:t>
            </w:r>
            <w:proofErr w:type="gramStart"/>
            <w:r w:rsidRPr="00AF4E22">
              <w:rPr>
                <w:rFonts w:hint="eastAsia"/>
                <w:bCs/>
                <w:sz w:val="24"/>
              </w:rPr>
              <w:t>富媒体</w:t>
            </w:r>
            <w:proofErr w:type="gramEnd"/>
            <w:r w:rsidRPr="00AF4E22">
              <w:rPr>
                <w:rFonts w:hint="eastAsia"/>
                <w:bCs/>
                <w:sz w:val="24"/>
              </w:rPr>
              <w:t>资料，还原写作真实场景需求，学生根据任务及要求进行写作，作答后可保存或提交，提交后显示耗时、得分、作答内容、得分详情。得分详情包括语义得分、智能批改、互评得分、答案解析和教师点评；智能批改显示批改得分，以及语法、词汇、篇章结构、内容四个维度的具体得分，并生成批改评语和修改建议。</w:t>
            </w:r>
          </w:p>
          <w:p w:rsidR="00127FE3" w:rsidRPr="00AF4E22" w:rsidRDefault="00127FE3" w:rsidP="00127FE3">
            <w:pPr>
              <w:snapToGrid w:val="0"/>
              <w:rPr>
                <w:bCs/>
                <w:sz w:val="24"/>
              </w:rPr>
            </w:pPr>
            <w:r w:rsidRPr="00AF4E22">
              <w:rPr>
                <w:rFonts w:hint="eastAsia"/>
                <w:bCs/>
                <w:sz w:val="24"/>
              </w:rPr>
              <w:t>C.</w:t>
            </w:r>
            <w:r w:rsidRPr="00AF4E22">
              <w:rPr>
                <w:rFonts w:hint="eastAsia"/>
                <w:bCs/>
                <w:sz w:val="24"/>
              </w:rPr>
              <w:t>课程学习：支持学生在线</w:t>
            </w:r>
            <w:proofErr w:type="gramStart"/>
            <w:r w:rsidRPr="00AF4E22">
              <w:rPr>
                <w:rFonts w:hint="eastAsia"/>
                <w:bCs/>
                <w:sz w:val="24"/>
              </w:rPr>
              <w:t>学习微课视频</w:t>
            </w:r>
            <w:proofErr w:type="gramEnd"/>
            <w:r w:rsidRPr="00AF4E22">
              <w:rPr>
                <w:rFonts w:hint="eastAsia"/>
                <w:bCs/>
                <w:sz w:val="24"/>
              </w:rPr>
              <w:t>、</w:t>
            </w:r>
            <w:r w:rsidRPr="00AF4E22">
              <w:rPr>
                <w:rFonts w:hint="eastAsia"/>
                <w:bCs/>
                <w:sz w:val="24"/>
              </w:rPr>
              <w:t>PPT</w:t>
            </w:r>
            <w:r w:rsidRPr="00AF4E22">
              <w:rPr>
                <w:rFonts w:hint="eastAsia"/>
                <w:bCs/>
                <w:sz w:val="24"/>
              </w:rPr>
              <w:t>课件等，视频支持全屏播放、语速调节，</w:t>
            </w:r>
            <w:r w:rsidRPr="00AF4E22">
              <w:rPr>
                <w:rFonts w:hint="eastAsia"/>
                <w:bCs/>
                <w:sz w:val="24"/>
              </w:rPr>
              <w:t>PPT</w:t>
            </w:r>
            <w:r w:rsidRPr="00AF4E22">
              <w:rPr>
                <w:rFonts w:hint="eastAsia"/>
                <w:bCs/>
                <w:sz w:val="24"/>
              </w:rPr>
              <w:t>课件可在线预览，支持翻页、批注显示、</w:t>
            </w:r>
            <w:r w:rsidRPr="00AF4E22">
              <w:rPr>
                <w:rFonts w:hint="eastAsia"/>
                <w:bCs/>
                <w:sz w:val="24"/>
              </w:rPr>
              <w:lastRenderedPageBreak/>
              <w:t>动画</w:t>
            </w:r>
            <w:proofErr w:type="gramStart"/>
            <w:r w:rsidRPr="00AF4E22">
              <w:rPr>
                <w:rFonts w:hint="eastAsia"/>
                <w:bCs/>
                <w:sz w:val="24"/>
              </w:rPr>
              <w:t>交互等</w:t>
            </w:r>
            <w:proofErr w:type="gramEnd"/>
            <w:r w:rsidRPr="00AF4E22">
              <w:rPr>
                <w:rFonts w:hint="eastAsia"/>
                <w:bCs/>
                <w:sz w:val="24"/>
              </w:rPr>
              <w:t>操作；同时提供学习文档，可进行文档单词、</w:t>
            </w:r>
            <w:proofErr w:type="gramStart"/>
            <w:r w:rsidRPr="00AF4E22">
              <w:rPr>
                <w:rFonts w:hint="eastAsia"/>
                <w:bCs/>
                <w:sz w:val="24"/>
              </w:rPr>
              <w:t>句子划词翻译</w:t>
            </w:r>
            <w:proofErr w:type="gramEnd"/>
            <w:r w:rsidRPr="00AF4E22">
              <w:rPr>
                <w:rFonts w:hint="eastAsia"/>
                <w:bCs/>
                <w:sz w:val="24"/>
              </w:rPr>
              <w:t>，实时显示翻译内容及单词发音。学习后学生可记录笔记和发表评论。该功能配有</w:t>
            </w:r>
            <w:r w:rsidRPr="00AF4E22">
              <w:rPr>
                <w:rFonts w:hint="eastAsia"/>
                <w:bCs/>
                <w:sz w:val="24"/>
              </w:rPr>
              <w:t>APP</w:t>
            </w:r>
            <w:r w:rsidRPr="00AF4E22">
              <w:rPr>
                <w:rFonts w:hint="eastAsia"/>
                <w:bCs/>
                <w:sz w:val="24"/>
              </w:rPr>
              <w:t>端和</w:t>
            </w:r>
            <w:r w:rsidRPr="00AF4E22">
              <w:rPr>
                <w:rFonts w:hint="eastAsia"/>
                <w:bCs/>
                <w:sz w:val="24"/>
              </w:rPr>
              <w:t>WEB</w:t>
            </w:r>
            <w:proofErr w:type="gramStart"/>
            <w:r w:rsidRPr="00AF4E22">
              <w:rPr>
                <w:rFonts w:hint="eastAsia"/>
                <w:bCs/>
                <w:sz w:val="24"/>
              </w:rPr>
              <w:t>端共同</w:t>
            </w:r>
            <w:proofErr w:type="gramEnd"/>
            <w:r w:rsidRPr="00AF4E22">
              <w:rPr>
                <w:rFonts w:hint="eastAsia"/>
                <w:bCs/>
                <w:sz w:val="24"/>
              </w:rPr>
              <w:t>使用。</w:t>
            </w:r>
          </w:p>
          <w:p w:rsidR="00127FE3" w:rsidRPr="00AF4E22" w:rsidRDefault="00127FE3" w:rsidP="00127FE3">
            <w:pPr>
              <w:snapToGrid w:val="0"/>
              <w:rPr>
                <w:bCs/>
                <w:sz w:val="24"/>
              </w:rPr>
            </w:pPr>
            <w:r w:rsidRPr="00AF4E22">
              <w:rPr>
                <w:rFonts w:hint="eastAsia"/>
                <w:bCs/>
                <w:sz w:val="24"/>
              </w:rPr>
              <w:t>D.</w:t>
            </w:r>
            <w:r w:rsidRPr="00AF4E22">
              <w:rPr>
                <w:rFonts w:hint="eastAsia"/>
                <w:bCs/>
                <w:sz w:val="24"/>
              </w:rPr>
              <w:t>跨境直播模拟训练：学生可上传的演讲视频或录音进行演讲作答，提供保存和提交功能，提交后生</w:t>
            </w:r>
            <w:proofErr w:type="gramStart"/>
            <w:r w:rsidRPr="00AF4E22">
              <w:rPr>
                <w:rFonts w:hint="eastAsia"/>
                <w:bCs/>
                <w:sz w:val="24"/>
              </w:rPr>
              <w:t>成训练</w:t>
            </w:r>
            <w:proofErr w:type="gramEnd"/>
            <w:r w:rsidRPr="00AF4E22">
              <w:rPr>
                <w:rFonts w:hint="eastAsia"/>
                <w:bCs/>
                <w:sz w:val="24"/>
              </w:rPr>
              <w:t>报告，显示系统评分、我的作答、学生互评、教师点评和答案解析；系统可把演讲视频或录音自动转成文字，学生可回看提交的音视频和录音文字；系统评分通过主题匹配度、发音准确度、表达流利度和语法逻辑运用四个维度进行智能评分；演讲的音视频可支持</w:t>
            </w:r>
            <w:r w:rsidRPr="00AF4E22">
              <w:rPr>
                <w:rFonts w:hint="eastAsia"/>
                <w:bCs/>
                <w:sz w:val="24"/>
              </w:rPr>
              <w:t>3</w:t>
            </w:r>
            <w:r w:rsidRPr="00AF4E22">
              <w:rPr>
                <w:rFonts w:hint="eastAsia"/>
                <w:bCs/>
                <w:sz w:val="24"/>
              </w:rPr>
              <w:t>分钟以上；提供学生互评和教师点评的功能。该功能配有</w:t>
            </w:r>
            <w:r w:rsidRPr="00AF4E22">
              <w:rPr>
                <w:rFonts w:hint="eastAsia"/>
                <w:bCs/>
                <w:sz w:val="24"/>
              </w:rPr>
              <w:t>APP</w:t>
            </w:r>
            <w:r w:rsidRPr="00AF4E22">
              <w:rPr>
                <w:rFonts w:hint="eastAsia"/>
                <w:bCs/>
                <w:sz w:val="24"/>
              </w:rPr>
              <w:t>端和</w:t>
            </w:r>
            <w:r w:rsidRPr="00AF4E22">
              <w:rPr>
                <w:rFonts w:hint="eastAsia"/>
                <w:bCs/>
                <w:sz w:val="24"/>
              </w:rPr>
              <w:t>WEB</w:t>
            </w:r>
            <w:proofErr w:type="gramStart"/>
            <w:r w:rsidRPr="00AF4E22">
              <w:rPr>
                <w:rFonts w:hint="eastAsia"/>
                <w:bCs/>
                <w:sz w:val="24"/>
              </w:rPr>
              <w:t>端共同</w:t>
            </w:r>
            <w:proofErr w:type="gramEnd"/>
            <w:r w:rsidRPr="00AF4E22">
              <w:rPr>
                <w:rFonts w:hint="eastAsia"/>
                <w:bCs/>
                <w:sz w:val="24"/>
              </w:rPr>
              <w:t>使用。</w:t>
            </w:r>
          </w:p>
          <w:p w:rsidR="00127FE3" w:rsidRPr="00AF4E22" w:rsidRDefault="00127FE3" w:rsidP="00127FE3">
            <w:pPr>
              <w:snapToGrid w:val="0"/>
              <w:rPr>
                <w:bCs/>
                <w:sz w:val="24"/>
              </w:rPr>
            </w:pPr>
            <w:r w:rsidRPr="00AF4E22">
              <w:rPr>
                <w:rFonts w:hint="eastAsia"/>
                <w:bCs/>
                <w:sz w:val="24"/>
              </w:rPr>
              <w:t>E.</w:t>
            </w:r>
            <w:r w:rsidRPr="00AF4E22">
              <w:rPr>
                <w:rFonts w:hint="eastAsia"/>
                <w:bCs/>
                <w:sz w:val="24"/>
              </w:rPr>
              <w:t>案例分析实训方式：提供</w:t>
            </w:r>
            <w:proofErr w:type="gramStart"/>
            <w:r w:rsidRPr="00AF4E22">
              <w:rPr>
                <w:rFonts w:hint="eastAsia"/>
                <w:bCs/>
                <w:sz w:val="24"/>
              </w:rPr>
              <w:t>富媒体</w:t>
            </w:r>
            <w:proofErr w:type="gramEnd"/>
            <w:r w:rsidRPr="00AF4E22">
              <w:rPr>
                <w:rFonts w:hint="eastAsia"/>
                <w:bCs/>
                <w:sz w:val="24"/>
              </w:rPr>
              <w:t>的案例背景资料，学生根据案例要求开放式作答，可在线编辑分析报告、上</w:t>
            </w:r>
            <w:proofErr w:type="gramStart"/>
            <w:r w:rsidRPr="00AF4E22">
              <w:rPr>
                <w:rFonts w:hint="eastAsia"/>
                <w:bCs/>
                <w:sz w:val="24"/>
              </w:rPr>
              <w:t>传报告</w:t>
            </w:r>
            <w:proofErr w:type="gramEnd"/>
            <w:r w:rsidRPr="00AF4E22">
              <w:rPr>
                <w:rFonts w:hint="eastAsia"/>
                <w:bCs/>
                <w:sz w:val="24"/>
              </w:rPr>
              <w:t>文件（支持手机实时拍照和录像上传），作答后可保存或提交；提交后显示得分、耗时、作答内容、作答附件（在线预览）和答案解析，支持赏析同班优秀案例；文件格式支持</w:t>
            </w:r>
            <w:r w:rsidRPr="00AF4E22">
              <w:rPr>
                <w:rFonts w:hint="eastAsia"/>
                <w:bCs/>
                <w:sz w:val="24"/>
              </w:rPr>
              <w:t>word</w:t>
            </w:r>
            <w:r w:rsidRPr="00AF4E22">
              <w:rPr>
                <w:rFonts w:hint="eastAsia"/>
                <w:bCs/>
                <w:sz w:val="24"/>
              </w:rPr>
              <w:t>、</w:t>
            </w:r>
            <w:r w:rsidRPr="00AF4E22">
              <w:rPr>
                <w:rFonts w:hint="eastAsia"/>
                <w:bCs/>
                <w:sz w:val="24"/>
              </w:rPr>
              <w:t>ppt</w:t>
            </w:r>
            <w:r w:rsidRPr="00AF4E22">
              <w:rPr>
                <w:rFonts w:hint="eastAsia"/>
                <w:bCs/>
                <w:sz w:val="24"/>
              </w:rPr>
              <w:t>、</w:t>
            </w:r>
            <w:r w:rsidRPr="00AF4E22">
              <w:rPr>
                <w:rFonts w:hint="eastAsia"/>
                <w:bCs/>
                <w:sz w:val="24"/>
              </w:rPr>
              <w:t>pdf</w:t>
            </w:r>
            <w:r w:rsidRPr="00AF4E22">
              <w:rPr>
                <w:rFonts w:hint="eastAsia"/>
                <w:bCs/>
                <w:sz w:val="24"/>
              </w:rPr>
              <w:t>、图片、音频、视频和压缩包等。</w:t>
            </w:r>
          </w:p>
          <w:p w:rsidR="00127FE3" w:rsidRPr="00AF4E22" w:rsidRDefault="00127FE3" w:rsidP="00127FE3">
            <w:pPr>
              <w:snapToGrid w:val="0"/>
              <w:rPr>
                <w:bCs/>
                <w:sz w:val="24"/>
              </w:rPr>
            </w:pPr>
            <w:r w:rsidRPr="00AF4E22">
              <w:rPr>
                <w:rFonts w:hint="eastAsia"/>
                <w:bCs/>
                <w:sz w:val="24"/>
              </w:rPr>
              <w:t>F.</w:t>
            </w:r>
            <w:r w:rsidRPr="00AF4E22">
              <w:rPr>
                <w:rFonts w:hint="eastAsia"/>
                <w:bCs/>
                <w:sz w:val="24"/>
              </w:rPr>
              <w:t>综合案例实训方式：案例通过角色扮演模拟</w:t>
            </w:r>
            <w:proofErr w:type="gramStart"/>
            <w:r w:rsidRPr="00AF4E22">
              <w:rPr>
                <w:rFonts w:hint="eastAsia"/>
                <w:bCs/>
                <w:sz w:val="24"/>
              </w:rPr>
              <w:t>体验职场全</w:t>
            </w:r>
            <w:proofErr w:type="gramEnd"/>
            <w:r w:rsidRPr="00AF4E22">
              <w:rPr>
                <w:rFonts w:hint="eastAsia"/>
                <w:bCs/>
                <w:sz w:val="24"/>
              </w:rPr>
              <w:t>流程，提供案例背景和闯关二维平面图，学生按流程顺序进行任务作答，作答完成显示得分、答题详情和答案解析。完成每一流程下的任务会解锁下一关，闯关过程可退出，支持断点续答。闯关失败需重新开始，闯关成功会生成案例报告，可查看案例总分、各流程得分、任务得分、答题详情、答案解析和排名。</w:t>
            </w:r>
          </w:p>
          <w:p w:rsidR="00127FE3" w:rsidRPr="00AF4E22" w:rsidRDefault="00127FE3" w:rsidP="00127FE3">
            <w:pPr>
              <w:snapToGrid w:val="0"/>
              <w:rPr>
                <w:bCs/>
                <w:sz w:val="24"/>
              </w:rPr>
            </w:pPr>
            <w:r w:rsidRPr="00AF4E22">
              <w:rPr>
                <w:rFonts w:hint="eastAsia"/>
                <w:bCs/>
                <w:sz w:val="24"/>
              </w:rPr>
              <w:t>G.</w:t>
            </w:r>
            <w:r w:rsidRPr="00AF4E22">
              <w:rPr>
                <w:rFonts w:hint="eastAsia"/>
                <w:bCs/>
                <w:sz w:val="24"/>
              </w:rPr>
              <w:t>平台具备实践任务发布功能，教师可在</w:t>
            </w:r>
            <w:r w:rsidRPr="00AF4E22">
              <w:rPr>
                <w:rFonts w:hint="eastAsia"/>
                <w:bCs/>
                <w:sz w:val="24"/>
              </w:rPr>
              <w:t>APP</w:t>
            </w:r>
            <w:r w:rsidRPr="00AF4E22">
              <w:rPr>
                <w:rFonts w:hint="eastAsia"/>
                <w:bCs/>
                <w:sz w:val="24"/>
              </w:rPr>
              <w:t>端设置任务名称、选择班级、任务说明及作答时限等，选择并添加课程下的任务发布（任务支持实践、写作等训练类型），发布后</w:t>
            </w:r>
            <w:proofErr w:type="gramStart"/>
            <w:r w:rsidRPr="00AF4E22">
              <w:rPr>
                <w:rFonts w:hint="eastAsia"/>
                <w:bCs/>
                <w:sz w:val="24"/>
              </w:rPr>
              <w:t>学生端可实时</w:t>
            </w:r>
            <w:proofErr w:type="gramEnd"/>
            <w:r w:rsidRPr="00AF4E22">
              <w:rPr>
                <w:rFonts w:hint="eastAsia"/>
                <w:bCs/>
                <w:sz w:val="24"/>
              </w:rPr>
              <w:t>查看并作答，提交后自动评分，教师可查看作答得分及详情。</w:t>
            </w:r>
          </w:p>
          <w:p w:rsidR="00127FE3" w:rsidRPr="00AF4E22" w:rsidRDefault="00127FE3" w:rsidP="00127FE3">
            <w:pPr>
              <w:snapToGrid w:val="0"/>
              <w:rPr>
                <w:bCs/>
                <w:sz w:val="24"/>
              </w:rPr>
            </w:pPr>
            <w:r w:rsidRPr="00AF4E22">
              <w:rPr>
                <w:rFonts w:hint="eastAsia"/>
                <w:bCs/>
                <w:sz w:val="24"/>
              </w:rPr>
              <w:t>H.</w:t>
            </w:r>
            <w:r w:rsidRPr="00AF4E22">
              <w:rPr>
                <w:rFonts w:hint="eastAsia"/>
                <w:bCs/>
                <w:sz w:val="24"/>
              </w:rPr>
              <w:t>数据驾驶舱：提供班级实训数据分析，数据内容以模块化面板展示，面板数据包含</w:t>
            </w:r>
            <w:proofErr w:type="gramStart"/>
            <w:r w:rsidRPr="00AF4E22">
              <w:rPr>
                <w:rFonts w:hint="eastAsia"/>
                <w:bCs/>
                <w:sz w:val="24"/>
              </w:rPr>
              <w:t>五维学情分</w:t>
            </w:r>
            <w:proofErr w:type="gramEnd"/>
            <w:r w:rsidRPr="00AF4E22">
              <w:rPr>
                <w:rFonts w:hint="eastAsia"/>
                <w:bCs/>
                <w:sz w:val="24"/>
              </w:rPr>
              <w:t>析雷达图、五</w:t>
            </w:r>
            <w:proofErr w:type="gramStart"/>
            <w:r w:rsidRPr="00AF4E22">
              <w:rPr>
                <w:rFonts w:hint="eastAsia"/>
                <w:bCs/>
                <w:sz w:val="24"/>
              </w:rPr>
              <w:t>维指标</w:t>
            </w:r>
            <w:proofErr w:type="gramEnd"/>
            <w:r w:rsidRPr="00AF4E22">
              <w:rPr>
                <w:rFonts w:hint="eastAsia"/>
                <w:bCs/>
                <w:sz w:val="24"/>
              </w:rPr>
              <w:t>排行榜、成绩分布饼图、班级学时分布条形图、五</w:t>
            </w:r>
            <w:proofErr w:type="gramStart"/>
            <w:r w:rsidRPr="00AF4E22">
              <w:rPr>
                <w:rFonts w:hint="eastAsia"/>
                <w:bCs/>
                <w:sz w:val="24"/>
              </w:rPr>
              <w:t>维学习</w:t>
            </w:r>
            <w:proofErr w:type="gramEnd"/>
            <w:r w:rsidRPr="00AF4E22">
              <w:rPr>
                <w:rFonts w:hint="eastAsia"/>
                <w:bCs/>
                <w:sz w:val="24"/>
              </w:rPr>
              <w:t>指标趋势折线图、学习动态列表等模块。移动鼠标至雷达图、饼图、折线图等图形上方会</w:t>
            </w:r>
            <w:proofErr w:type="gramStart"/>
            <w:r w:rsidRPr="00AF4E22">
              <w:rPr>
                <w:rFonts w:hint="eastAsia"/>
                <w:bCs/>
                <w:sz w:val="24"/>
              </w:rPr>
              <w:t>浮显相应</w:t>
            </w:r>
            <w:proofErr w:type="gramEnd"/>
            <w:r w:rsidRPr="00AF4E22">
              <w:rPr>
                <w:rFonts w:hint="eastAsia"/>
                <w:bCs/>
                <w:sz w:val="24"/>
              </w:rPr>
              <w:t>具体数值。</w:t>
            </w:r>
          </w:p>
          <w:p w:rsidR="00127FE3" w:rsidRPr="00AF4E22" w:rsidRDefault="00127FE3" w:rsidP="00127FE3">
            <w:pPr>
              <w:snapToGrid w:val="0"/>
              <w:rPr>
                <w:bCs/>
                <w:sz w:val="24"/>
              </w:rPr>
            </w:pPr>
            <w:r w:rsidRPr="00AF4E22">
              <w:rPr>
                <w:rFonts w:hint="eastAsia"/>
                <w:bCs/>
                <w:sz w:val="24"/>
              </w:rPr>
              <w:t>I.</w:t>
            </w:r>
            <w:r w:rsidRPr="00AF4E22">
              <w:rPr>
                <w:rFonts w:hint="eastAsia"/>
                <w:bCs/>
                <w:sz w:val="24"/>
              </w:rPr>
              <w:t>系统性能：实践任务作答提交场景，可支持并发用户</w:t>
            </w:r>
            <w:r w:rsidRPr="00AF4E22">
              <w:rPr>
                <w:rFonts w:hint="eastAsia"/>
                <w:bCs/>
                <w:sz w:val="24"/>
              </w:rPr>
              <w:t>2000</w:t>
            </w:r>
            <w:r w:rsidRPr="00AF4E22">
              <w:rPr>
                <w:rFonts w:hint="eastAsia"/>
                <w:bCs/>
                <w:sz w:val="24"/>
              </w:rPr>
              <w:t>个，同时在线用户</w:t>
            </w:r>
            <w:r w:rsidRPr="00AF4E22">
              <w:rPr>
                <w:rFonts w:hint="eastAsia"/>
                <w:bCs/>
                <w:sz w:val="24"/>
              </w:rPr>
              <w:t>20000</w:t>
            </w:r>
            <w:r w:rsidRPr="00AF4E22">
              <w:rPr>
                <w:rFonts w:hint="eastAsia"/>
                <w:bCs/>
                <w:sz w:val="24"/>
              </w:rPr>
              <w:t>个，响应时间在</w:t>
            </w:r>
            <w:r w:rsidRPr="00AF4E22">
              <w:rPr>
                <w:rFonts w:hint="eastAsia"/>
                <w:bCs/>
                <w:sz w:val="24"/>
              </w:rPr>
              <w:t>3</w:t>
            </w:r>
            <w:r w:rsidRPr="00AF4E22">
              <w:rPr>
                <w:rFonts w:hint="eastAsia"/>
                <w:bCs/>
                <w:sz w:val="24"/>
              </w:rPr>
              <w:t>秒以内，</w:t>
            </w:r>
            <w:r w:rsidRPr="00AF4E22">
              <w:rPr>
                <w:rFonts w:hint="eastAsia"/>
                <w:bCs/>
                <w:sz w:val="24"/>
              </w:rPr>
              <w:t>CPU</w:t>
            </w:r>
            <w:r w:rsidRPr="00AF4E22">
              <w:rPr>
                <w:rFonts w:hint="eastAsia"/>
                <w:bCs/>
                <w:sz w:val="24"/>
              </w:rPr>
              <w:t>和内存资源使用率均不大于</w:t>
            </w:r>
            <w:r w:rsidRPr="00AF4E22">
              <w:rPr>
                <w:rFonts w:hint="eastAsia"/>
                <w:bCs/>
                <w:sz w:val="24"/>
              </w:rPr>
              <w:t>90%</w:t>
            </w:r>
            <w:r w:rsidRPr="00AF4E22">
              <w:rPr>
                <w:rFonts w:hint="eastAsia"/>
                <w:bCs/>
                <w:sz w:val="24"/>
              </w:rPr>
              <w:t>。</w:t>
            </w:r>
          </w:p>
          <w:p w:rsidR="00570BB3" w:rsidRPr="00AF4E22" w:rsidRDefault="00127FE3" w:rsidP="00127FE3">
            <w:pPr>
              <w:snapToGrid w:val="0"/>
              <w:rPr>
                <w:bCs/>
                <w:sz w:val="24"/>
              </w:rPr>
            </w:pPr>
            <w:r w:rsidRPr="00AF4E22">
              <w:rPr>
                <w:rFonts w:hint="eastAsia"/>
                <w:bCs/>
                <w:sz w:val="24"/>
              </w:rPr>
              <w:t>J.</w:t>
            </w:r>
            <w:r w:rsidRPr="00AF4E22">
              <w:rPr>
                <w:rFonts w:hint="eastAsia"/>
                <w:bCs/>
                <w:sz w:val="24"/>
              </w:rPr>
              <w:t>智能批改：平台应在</w:t>
            </w:r>
            <w:r w:rsidRPr="00AF4E22">
              <w:rPr>
                <w:rFonts w:hint="eastAsia"/>
                <w:bCs/>
                <w:sz w:val="24"/>
              </w:rPr>
              <w:t>WEB</w:t>
            </w:r>
            <w:r w:rsidRPr="00AF4E22">
              <w:rPr>
                <w:rFonts w:hint="eastAsia"/>
                <w:bCs/>
                <w:sz w:val="24"/>
              </w:rPr>
              <w:t>端和</w:t>
            </w:r>
            <w:r w:rsidRPr="00AF4E22">
              <w:rPr>
                <w:rFonts w:hint="eastAsia"/>
                <w:bCs/>
                <w:sz w:val="24"/>
              </w:rPr>
              <w:t>APP</w:t>
            </w:r>
            <w:r w:rsidRPr="00AF4E22">
              <w:rPr>
                <w:rFonts w:hint="eastAsia"/>
                <w:bCs/>
                <w:sz w:val="24"/>
              </w:rPr>
              <w:t>端都具有智能批改功能，可对英文作文进行智能批改，提供语义得分、智能批改、互评得分、答案解析和教师点评等操作结果。其中语义得分从语义匹配度上进行评价；智能批改提供批改得分、批改评语和批改建议，批改得分显示批改的总分以及词汇、句子、篇章结构、内容四个维度的具体得分，批改建议按句子显示批改的错误点以及修改建议。</w:t>
            </w:r>
          </w:p>
          <w:p w:rsidR="00570BB3" w:rsidRPr="00AF4E22" w:rsidRDefault="00570BB3" w:rsidP="00990D73">
            <w:pPr>
              <w:snapToGrid w:val="0"/>
              <w:rPr>
                <w:bCs/>
                <w:sz w:val="24"/>
              </w:rPr>
            </w:pPr>
            <w:r w:rsidRPr="00AF4E22">
              <w:rPr>
                <w:rFonts w:hint="eastAsia"/>
                <w:bCs/>
                <w:sz w:val="24"/>
              </w:rPr>
              <w:t>技术支撑材料是指具有</w:t>
            </w:r>
            <w:r w:rsidRPr="00AF4E22">
              <w:rPr>
                <w:rFonts w:hint="eastAsia"/>
                <w:bCs/>
                <w:sz w:val="24"/>
              </w:rPr>
              <w:t>CMA</w:t>
            </w:r>
            <w:r w:rsidRPr="00AF4E22">
              <w:rPr>
                <w:rFonts w:hint="eastAsia"/>
                <w:bCs/>
                <w:sz w:val="24"/>
              </w:rPr>
              <w:t>标识的检测</w:t>
            </w:r>
            <w:r w:rsidRPr="00AF4E22">
              <w:rPr>
                <w:rFonts w:hint="eastAsia"/>
                <w:bCs/>
                <w:sz w:val="24"/>
              </w:rPr>
              <w:t>/</w:t>
            </w:r>
            <w:r w:rsidRPr="00AF4E22">
              <w:rPr>
                <w:rFonts w:hint="eastAsia"/>
                <w:bCs/>
                <w:sz w:val="24"/>
              </w:rPr>
              <w:t>检验</w:t>
            </w:r>
            <w:r w:rsidRPr="00AF4E22">
              <w:rPr>
                <w:rFonts w:hint="eastAsia"/>
                <w:bCs/>
                <w:sz w:val="24"/>
              </w:rPr>
              <w:t>/</w:t>
            </w:r>
            <w:r w:rsidRPr="00AF4E22">
              <w:rPr>
                <w:rFonts w:hint="eastAsia"/>
                <w:bCs/>
                <w:sz w:val="24"/>
              </w:rPr>
              <w:t>试验</w:t>
            </w:r>
            <w:r w:rsidRPr="00AF4E22">
              <w:rPr>
                <w:rFonts w:hint="eastAsia"/>
                <w:bCs/>
                <w:sz w:val="24"/>
              </w:rPr>
              <w:t>/</w:t>
            </w:r>
            <w:r w:rsidRPr="00AF4E22">
              <w:rPr>
                <w:rFonts w:hint="eastAsia"/>
                <w:bCs/>
                <w:sz w:val="24"/>
              </w:rPr>
              <w:t>测试报告，或加盖所投产品制造商公章的技术证明材料。</w:t>
            </w:r>
          </w:p>
          <w:p w:rsidR="00570BB3" w:rsidRPr="00AF4E22" w:rsidRDefault="00570BB3" w:rsidP="00990D73">
            <w:pPr>
              <w:snapToGrid w:val="0"/>
              <w:rPr>
                <w:bCs/>
                <w:sz w:val="24"/>
              </w:rPr>
            </w:pPr>
            <w:r w:rsidRPr="00AF4E22">
              <w:rPr>
                <w:rFonts w:hint="eastAsia"/>
                <w:bCs/>
                <w:sz w:val="24"/>
              </w:rPr>
              <w:t>若上述技术支撑材料证明所投产品不能满足招标文件中</w:t>
            </w:r>
            <w:r w:rsidRPr="00AF4E22">
              <w:rPr>
                <w:rFonts w:hint="eastAsia"/>
                <w:kern w:val="0"/>
                <w:sz w:val="24"/>
                <w:szCs w:val="24"/>
              </w:rPr>
              <w:t>“★”</w:t>
            </w:r>
            <w:r w:rsidRPr="00AF4E22">
              <w:rPr>
                <w:bCs/>
                <w:sz w:val="24"/>
              </w:rPr>
              <w:t>技术要求</w:t>
            </w:r>
            <w:r w:rsidRPr="00AF4E22">
              <w:rPr>
                <w:rFonts w:hint="eastAsia"/>
                <w:bCs/>
                <w:sz w:val="24"/>
              </w:rPr>
              <w:t>的，则视为无效投标。</w:t>
            </w:r>
          </w:p>
        </w:tc>
        <w:tc>
          <w:tcPr>
            <w:tcW w:w="1010" w:type="dxa"/>
            <w:shd w:val="clear" w:color="auto" w:fill="auto"/>
            <w:vAlign w:val="center"/>
          </w:tcPr>
          <w:p w:rsidR="00570BB3" w:rsidRPr="00127FE3" w:rsidRDefault="00570BB3" w:rsidP="00990D73">
            <w:pPr>
              <w:widowControl/>
              <w:snapToGrid w:val="0"/>
              <w:jc w:val="center"/>
              <w:rPr>
                <w:kern w:val="0"/>
                <w:sz w:val="24"/>
                <w:szCs w:val="24"/>
              </w:rPr>
            </w:pPr>
            <w:r w:rsidRPr="00127FE3">
              <w:rPr>
                <w:rFonts w:hint="eastAsia"/>
                <w:kern w:val="0"/>
                <w:sz w:val="24"/>
                <w:szCs w:val="24"/>
              </w:rPr>
              <w:lastRenderedPageBreak/>
              <w:t>10</w:t>
            </w:r>
          </w:p>
        </w:tc>
      </w:tr>
      <w:tr w:rsidR="00570BB3" w:rsidRPr="00CB0D39" w:rsidTr="007579E2">
        <w:trPr>
          <w:jc w:val="center"/>
        </w:trPr>
        <w:tc>
          <w:tcPr>
            <w:tcW w:w="508" w:type="dxa"/>
            <w:shd w:val="clear" w:color="auto" w:fill="auto"/>
            <w:noWrap/>
            <w:vAlign w:val="center"/>
          </w:tcPr>
          <w:p w:rsidR="00570BB3" w:rsidRPr="00CB0D39" w:rsidRDefault="00570BB3" w:rsidP="007579E2">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570BB3" w:rsidRPr="00CB0D39" w:rsidRDefault="00127FE3" w:rsidP="007D416A">
            <w:pPr>
              <w:widowControl/>
              <w:snapToGrid w:val="0"/>
              <w:jc w:val="center"/>
              <w:rPr>
                <w:kern w:val="0"/>
                <w:sz w:val="24"/>
                <w:szCs w:val="24"/>
              </w:rPr>
            </w:pPr>
            <w:r w:rsidRPr="00127FE3">
              <w:rPr>
                <w:rFonts w:hint="eastAsia"/>
                <w:kern w:val="0"/>
                <w:sz w:val="24"/>
                <w:szCs w:val="24"/>
              </w:rPr>
              <w:t>非“★”技术要求（不含上述产品参数证明评价中的参数要求）响应性评价</w:t>
            </w:r>
          </w:p>
        </w:tc>
        <w:tc>
          <w:tcPr>
            <w:tcW w:w="7087" w:type="dxa"/>
            <w:shd w:val="clear" w:color="auto" w:fill="auto"/>
            <w:vAlign w:val="center"/>
          </w:tcPr>
          <w:p w:rsidR="00570BB3" w:rsidRPr="00941455" w:rsidRDefault="00570BB3" w:rsidP="007579E2">
            <w:pPr>
              <w:widowControl/>
              <w:snapToGrid w:val="0"/>
              <w:rPr>
                <w:kern w:val="0"/>
                <w:sz w:val="24"/>
                <w:szCs w:val="24"/>
              </w:rPr>
            </w:pPr>
            <w:r w:rsidRPr="00941455">
              <w:rPr>
                <w:rFonts w:hint="eastAsia"/>
                <w:kern w:val="0"/>
                <w:sz w:val="24"/>
                <w:szCs w:val="24"/>
              </w:rPr>
              <w:t>完全满足无偏离的得</w:t>
            </w:r>
            <w:r w:rsidR="00127FE3">
              <w:rPr>
                <w:rFonts w:hint="eastAsia"/>
                <w:kern w:val="0"/>
                <w:sz w:val="24"/>
                <w:szCs w:val="24"/>
              </w:rPr>
              <w:t>24</w:t>
            </w:r>
            <w:r w:rsidRPr="00941455">
              <w:rPr>
                <w:rFonts w:hint="eastAsia"/>
                <w:kern w:val="0"/>
                <w:sz w:val="24"/>
                <w:szCs w:val="24"/>
              </w:rPr>
              <w:t>分；</w:t>
            </w:r>
          </w:p>
          <w:p w:rsidR="00570BB3" w:rsidRPr="00941455" w:rsidRDefault="00570BB3" w:rsidP="007579E2">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要求或未做应答的</w:t>
            </w:r>
            <w:r>
              <w:rPr>
                <w:rFonts w:hint="eastAsia"/>
                <w:kern w:val="0"/>
                <w:sz w:val="24"/>
                <w:szCs w:val="24"/>
              </w:rPr>
              <w:t>不足</w:t>
            </w:r>
            <w:r>
              <w:rPr>
                <w:rFonts w:hint="eastAsia"/>
                <w:kern w:val="0"/>
                <w:sz w:val="24"/>
                <w:szCs w:val="24"/>
              </w:rPr>
              <w:t>1</w:t>
            </w:r>
            <w:r w:rsidR="00127FE3">
              <w:rPr>
                <w:rFonts w:hint="eastAsia"/>
                <w:kern w:val="0"/>
                <w:sz w:val="24"/>
                <w:szCs w:val="24"/>
              </w:rPr>
              <w:t>2</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2</w:t>
            </w:r>
            <w:r>
              <w:rPr>
                <w:rFonts w:hint="eastAsia"/>
                <w:kern w:val="0"/>
                <w:sz w:val="24"/>
                <w:szCs w:val="24"/>
              </w:rPr>
              <w:t>分</w:t>
            </w:r>
          </w:p>
          <w:p w:rsidR="00570BB3" w:rsidRPr="00CB0D39" w:rsidRDefault="00570BB3" w:rsidP="00127FE3">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w:t>
            </w:r>
            <w:r>
              <w:rPr>
                <w:rFonts w:hint="eastAsia"/>
                <w:kern w:val="0"/>
                <w:sz w:val="24"/>
                <w:szCs w:val="24"/>
              </w:rPr>
              <w:t>≥</w:t>
            </w:r>
            <w:r>
              <w:rPr>
                <w:rFonts w:hint="eastAsia"/>
                <w:kern w:val="0"/>
                <w:sz w:val="24"/>
                <w:szCs w:val="24"/>
              </w:rPr>
              <w:t>1</w:t>
            </w:r>
            <w:r w:rsidR="00127FE3">
              <w:rPr>
                <w:rFonts w:hint="eastAsia"/>
                <w:kern w:val="0"/>
                <w:sz w:val="24"/>
                <w:szCs w:val="24"/>
              </w:rPr>
              <w:t>2</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570BB3" w:rsidRPr="00CB0D39" w:rsidRDefault="00127FE3" w:rsidP="007D416A">
            <w:pPr>
              <w:widowControl/>
              <w:snapToGrid w:val="0"/>
              <w:jc w:val="center"/>
              <w:rPr>
                <w:kern w:val="0"/>
                <w:sz w:val="24"/>
                <w:szCs w:val="24"/>
              </w:rPr>
            </w:pPr>
            <w:r>
              <w:rPr>
                <w:rFonts w:hint="eastAsia"/>
                <w:kern w:val="0"/>
                <w:sz w:val="24"/>
                <w:szCs w:val="24"/>
              </w:rPr>
              <w:t>24</w:t>
            </w:r>
          </w:p>
        </w:tc>
      </w:tr>
      <w:tr w:rsidR="00570BB3" w:rsidRPr="00CB0D39" w:rsidTr="007579E2">
        <w:trPr>
          <w:jc w:val="center"/>
        </w:trPr>
        <w:tc>
          <w:tcPr>
            <w:tcW w:w="9250" w:type="dxa"/>
            <w:gridSpan w:val="3"/>
            <w:shd w:val="clear" w:color="auto" w:fill="auto"/>
            <w:noWrap/>
            <w:vAlign w:val="center"/>
          </w:tcPr>
          <w:p w:rsidR="00570BB3" w:rsidRPr="00CB0D39" w:rsidRDefault="00570BB3" w:rsidP="007579E2">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Pr>
                <w:rFonts w:hint="eastAsia"/>
                <w:kern w:val="0"/>
                <w:sz w:val="24"/>
                <w:szCs w:val="24"/>
              </w:rPr>
              <w:t>18</w:t>
            </w:r>
            <w:r w:rsidRPr="00CB0D39">
              <w:rPr>
                <w:kern w:val="0"/>
                <w:sz w:val="24"/>
                <w:szCs w:val="24"/>
              </w:rPr>
              <w:t>分）</w:t>
            </w:r>
          </w:p>
        </w:tc>
        <w:tc>
          <w:tcPr>
            <w:tcW w:w="1010" w:type="dxa"/>
            <w:shd w:val="clear" w:color="auto" w:fill="auto"/>
            <w:vAlign w:val="center"/>
          </w:tcPr>
          <w:p w:rsidR="00570BB3" w:rsidRPr="00CB0D39" w:rsidRDefault="00570BB3" w:rsidP="007579E2">
            <w:pPr>
              <w:widowControl/>
              <w:snapToGrid w:val="0"/>
              <w:jc w:val="center"/>
              <w:rPr>
                <w:kern w:val="0"/>
                <w:sz w:val="24"/>
                <w:szCs w:val="24"/>
              </w:rPr>
            </w:pPr>
            <w:r w:rsidRPr="00CB0D39">
              <w:rPr>
                <w:rFonts w:hint="eastAsia"/>
                <w:kern w:val="0"/>
                <w:sz w:val="24"/>
                <w:szCs w:val="24"/>
              </w:rPr>
              <w:t>分值</w:t>
            </w:r>
          </w:p>
        </w:tc>
      </w:tr>
      <w:tr w:rsidR="00570BB3" w:rsidRPr="007D416A" w:rsidTr="007579E2">
        <w:trPr>
          <w:jc w:val="center"/>
        </w:trPr>
        <w:tc>
          <w:tcPr>
            <w:tcW w:w="508" w:type="dxa"/>
            <w:shd w:val="clear" w:color="auto" w:fill="auto"/>
            <w:noWrap/>
            <w:vAlign w:val="center"/>
          </w:tcPr>
          <w:p w:rsidR="00570BB3" w:rsidRPr="007D416A" w:rsidRDefault="00570BB3" w:rsidP="007579E2">
            <w:pPr>
              <w:widowControl/>
              <w:snapToGrid w:val="0"/>
              <w:jc w:val="center"/>
              <w:rPr>
                <w:kern w:val="0"/>
                <w:sz w:val="24"/>
                <w:szCs w:val="24"/>
              </w:rPr>
            </w:pPr>
            <w:r w:rsidRPr="007D416A">
              <w:rPr>
                <w:rFonts w:hint="eastAsia"/>
                <w:kern w:val="0"/>
                <w:sz w:val="24"/>
                <w:szCs w:val="24"/>
              </w:rPr>
              <w:t>1</w:t>
            </w:r>
          </w:p>
        </w:tc>
        <w:tc>
          <w:tcPr>
            <w:tcW w:w="1655" w:type="dxa"/>
            <w:shd w:val="clear" w:color="auto" w:fill="auto"/>
            <w:vAlign w:val="center"/>
          </w:tcPr>
          <w:p w:rsidR="00570BB3" w:rsidRPr="007D416A" w:rsidRDefault="00570BB3" w:rsidP="007579E2">
            <w:pPr>
              <w:widowControl/>
              <w:snapToGrid w:val="0"/>
              <w:jc w:val="center"/>
              <w:rPr>
                <w:kern w:val="0"/>
                <w:sz w:val="24"/>
                <w:szCs w:val="24"/>
              </w:rPr>
            </w:pPr>
            <w:r w:rsidRPr="007D416A">
              <w:rPr>
                <w:rFonts w:hint="eastAsia"/>
                <w:kern w:val="0"/>
                <w:sz w:val="24"/>
                <w:szCs w:val="24"/>
              </w:rPr>
              <w:t>产品整体性能评价</w:t>
            </w:r>
          </w:p>
        </w:tc>
        <w:tc>
          <w:tcPr>
            <w:tcW w:w="7087" w:type="dxa"/>
            <w:shd w:val="clear" w:color="auto" w:fill="auto"/>
            <w:vAlign w:val="center"/>
          </w:tcPr>
          <w:p w:rsidR="00570BB3" w:rsidRPr="007D416A" w:rsidRDefault="00570BB3" w:rsidP="007579E2">
            <w:pPr>
              <w:widowControl/>
              <w:snapToGrid w:val="0"/>
              <w:rPr>
                <w:kern w:val="0"/>
                <w:sz w:val="24"/>
                <w:szCs w:val="24"/>
              </w:rPr>
            </w:pPr>
            <w:r w:rsidRPr="007D416A">
              <w:rPr>
                <w:rFonts w:hint="eastAsia"/>
                <w:kern w:val="0"/>
                <w:sz w:val="24"/>
                <w:szCs w:val="24"/>
              </w:rPr>
              <w:t>至少包含产品整体设计理念、性能描述、安全耐用性描述等</w:t>
            </w:r>
          </w:p>
          <w:p w:rsidR="00570BB3" w:rsidRPr="007D416A" w:rsidRDefault="00570BB3" w:rsidP="007579E2">
            <w:pPr>
              <w:widowControl/>
              <w:adjustRightInd w:val="0"/>
              <w:snapToGrid w:val="0"/>
              <w:rPr>
                <w:kern w:val="0"/>
                <w:sz w:val="24"/>
                <w:szCs w:val="24"/>
              </w:rPr>
            </w:pPr>
            <w:r w:rsidRPr="007D416A">
              <w:rPr>
                <w:rFonts w:hint="eastAsia"/>
                <w:kern w:val="0"/>
                <w:sz w:val="24"/>
                <w:szCs w:val="24"/>
              </w:rPr>
              <w:t>满足</w:t>
            </w:r>
            <w:r w:rsidRPr="007D416A">
              <w:rPr>
                <w:kern w:val="0"/>
                <w:sz w:val="24"/>
                <w:szCs w:val="24"/>
              </w:rPr>
              <w:t>招标文件要求，无瑕疵：</w:t>
            </w:r>
            <w:r w:rsidRPr="007D416A">
              <w:rPr>
                <w:rFonts w:hint="eastAsia"/>
                <w:kern w:val="0"/>
                <w:sz w:val="24"/>
                <w:szCs w:val="24"/>
              </w:rPr>
              <w:t>6</w:t>
            </w:r>
            <w:r w:rsidRPr="007D416A">
              <w:rPr>
                <w:kern w:val="0"/>
                <w:sz w:val="24"/>
                <w:szCs w:val="24"/>
              </w:rPr>
              <w:t>分；</w:t>
            </w:r>
          </w:p>
          <w:p w:rsidR="00570BB3" w:rsidRPr="007D416A" w:rsidRDefault="00570BB3" w:rsidP="007579E2">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1</w:t>
            </w:r>
            <w:r w:rsidRPr="007D416A">
              <w:rPr>
                <w:rFonts w:hint="eastAsia"/>
                <w:kern w:val="0"/>
                <w:sz w:val="24"/>
                <w:szCs w:val="24"/>
              </w:rPr>
              <w:t>处瑕疵</w:t>
            </w:r>
            <w:r w:rsidRPr="007D416A">
              <w:rPr>
                <w:kern w:val="0"/>
                <w:sz w:val="24"/>
                <w:szCs w:val="24"/>
              </w:rPr>
              <w:t>：</w:t>
            </w:r>
            <w:r w:rsidRPr="007D416A">
              <w:rPr>
                <w:rFonts w:hint="eastAsia"/>
                <w:kern w:val="0"/>
                <w:sz w:val="24"/>
                <w:szCs w:val="24"/>
              </w:rPr>
              <w:t>4</w:t>
            </w:r>
            <w:r w:rsidRPr="007D416A">
              <w:rPr>
                <w:kern w:val="0"/>
                <w:sz w:val="24"/>
                <w:szCs w:val="24"/>
              </w:rPr>
              <w:t>分；</w:t>
            </w:r>
          </w:p>
          <w:p w:rsidR="00570BB3" w:rsidRPr="007D416A" w:rsidRDefault="00570BB3" w:rsidP="007579E2">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2</w:t>
            </w:r>
            <w:r w:rsidRPr="007D416A">
              <w:rPr>
                <w:rFonts w:hint="eastAsia"/>
                <w:kern w:val="0"/>
                <w:sz w:val="24"/>
                <w:szCs w:val="24"/>
              </w:rPr>
              <w:t>处瑕疵</w:t>
            </w:r>
            <w:r w:rsidRPr="007D416A">
              <w:rPr>
                <w:kern w:val="0"/>
                <w:sz w:val="24"/>
                <w:szCs w:val="24"/>
              </w:rPr>
              <w:t>：</w:t>
            </w:r>
            <w:r w:rsidRPr="007D416A">
              <w:rPr>
                <w:rFonts w:hint="eastAsia"/>
                <w:kern w:val="0"/>
                <w:sz w:val="24"/>
                <w:szCs w:val="24"/>
              </w:rPr>
              <w:t>2</w:t>
            </w:r>
            <w:r w:rsidRPr="007D416A">
              <w:rPr>
                <w:kern w:val="0"/>
                <w:sz w:val="24"/>
                <w:szCs w:val="24"/>
              </w:rPr>
              <w:t>分；</w:t>
            </w:r>
          </w:p>
          <w:p w:rsidR="00570BB3" w:rsidRPr="007D416A" w:rsidRDefault="00570BB3" w:rsidP="007579E2">
            <w:pPr>
              <w:widowControl/>
              <w:adjustRightInd w:val="0"/>
              <w:snapToGrid w:val="0"/>
              <w:rPr>
                <w:kern w:val="0"/>
                <w:sz w:val="24"/>
                <w:szCs w:val="24"/>
              </w:rPr>
            </w:pPr>
            <w:r w:rsidRPr="007D416A">
              <w:rPr>
                <w:kern w:val="0"/>
                <w:sz w:val="24"/>
                <w:szCs w:val="24"/>
              </w:rPr>
              <w:t>未提供方案或不满足招标文件要求或内容存在</w:t>
            </w:r>
            <w:r w:rsidRPr="007D416A">
              <w:rPr>
                <w:rFonts w:hint="eastAsia"/>
                <w:kern w:val="0"/>
                <w:sz w:val="24"/>
                <w:szCs w:val="24"/>
              </w:rPr>
              <w:t>3</w:t>
            </w:r>
            <w:r w:rsidRPr="007D416A">
              <w:rPr>
                <w:rFonts w:hint="eastAsia"/>
                <w:kern w:val="0"/>
                <w:sz w:val="24"/>
                <w:szCs w:val="24"/>
              </w:rPr>
              <w:t>处及以上瑕疵</w:t>
            </w:r>
            <w:r w:rsidRPr="007D416A">
              <w:rPr>
                <w:kern w:val="0"/>
                <w:sz w:val="24"/>
                <w:szCs w:val="24"/>
              </w:rPr>
              <w:t>：</w:t>
            </w:r>
            <w:r w:rsidRPr="007D416A">
              <w:rPr>
                <w:kern w:val="0"/>
                <w:sz w:val="24"/>
                <w:szCs w:val="24"/>
              </w:rPr>
              <w:t>0</w:t>
            </w:r>
            <w:r w:rsidRPr="007D416A">
              <w:rPr>
                <w:kern w:val="0"/>
                <w:sz w:val="24"/>
                <w:szCs w:val="24"/>
              </w:rPr>
              <w:t>分；</w:t>
            </w:r>
          </w:p>
          <w:p w:rsidR="00570BB3" w:rsidRPr="007D416A" w:rsidRDefault="00570BB3" w:rsidP="007579E2">
            <w:pPr>
              <w:widowControl/>
              <w:snapToGrid w:val="0"/>
              <w:rPr>
                <w:kern w:val="0"/>
                <w:sz w:val="24"/>
                <w:szCs w:val="24"/>
              </w:rPr>
            </w:pPr>
            <w:r w:rsidRPr="007D41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70BB3" w:rsidRPr="007D416A" w:rsidRDefault="00570BB3" w:rsidP="007579E2">
            <w:pPr>
              <w:widowControl/>
              <w:snapToGrid w:val="0"/>
              <w:jc w:val="center"/>
              <w:rPr>
                <w:kern w:val="0"/>
                <w:sz w:val="24"/>
                <w:szCs w:val="24"/>
              </w:rPr>
            </w:pPr>
            <w:r w:rsidRPr="007D416A">
              <w:rPr>
                <w:rFonts w:hint="eastAsia"/>
                <w:kern w:val="0"/>
                <w:sz w:val="24"/>
                <w:szCs w:val="24"/>
              </w:rPr>
              <w:t>6</w:t>
            </w:r>
          </w:p>
        </w:tc>
      </w:tr>
      <w:tr w:rsidR="00570BB3" w:rsidRPr="003813A0" w:rsidTr="007579E2">
        <w:trPr>
          <w:jc w:val="center"/>
        </w:trPr>
        <w:tc>
          <w:tcPr>
            <w:tcW w:w="508" w:type="dxa"/>
            <w:shd w:val="clear" w:color="auto" w:fill="auto"/>
            <w:noWrap/>
            <w:vAlign w:val="center"/>
          </w:tcPr>
          <w:p w:rsidR="00570BB3" w:rsidRPr="003813A0" w:rsidRDefault="00570BB3" w:rsidP="007579E2">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570BB3" w:rsidRPr="003813A0" w:rsidRDefault="00570BB3" w:rsidP="007579E2">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570BB3" w:rsidRPr="003813A0" w:rsidRDefault="00570BB3" w:rsidP="007579E2">
            <w:pPr>
              <w:widowControl/>
              <w:snapToGrid w:val="0"/>
              <w:rPr>
                <w:kern w:val="0"/>
                <w:sz w:val="24"/>
                <w:szCs w:val="24"/>
              </w:rPr>
            </w:pPr>
            <w:r w:rsidRPr="003813A0">
              <w:rPr>
                <w:rFonts w:hint="eastAsia"/>
                <w:kern w:val="0"/>
                <w:sz w:val="24"/>
                <w:szCs w:val="24"/>
              </w:rPr>
              <w:t>至少包含人员安排、进度计划、安装方法、施工安全保障措施等</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570BB3" w:rsidRPr="003813A0" w:rsidRDefault="00570BB3" w:rsidP="007579E2">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70BB3" w:rsidRPr="003813A0" w:rsidRDefault="00570BB3" w:rsidP="007579E2">
            <w:pPr>
              <w:widowControl/>
              <w:snapToGrid w:val="0"/>
              <w:jc w:val="center"/>
              <w:rPr>
                <w:kern w:val="0"/>
                <w:sz w:val="24"/>
                <w:szCs w:val="24"/>
              </w:rPr>
            </w:pPr>
            <w:r>
              <w:rPr>
                <w:rFonts w:hint="eastAsia"/>
                <w:kern w:val="0"/>
                <w:sz w:val="24"/>
                <w:szCs w:val="24"/>
              </w:rPr>
              <w:t>6</w:t>
            </w:r>
          </w:p>
        </w:tc>
      </w:tr>
      <w:tr w:rsidR="00570BB3" w:rsidRPr="003813A0" w:rsidTr="007579E2">
        <w:trPr>
          <w:jc w:val="center"/>
        </w:trPr>
        <w:tc>
          <w:tcPr>
            <w:tcW w:w="508" w:type="dxa"/>
            <w:shd w:val="clear" w:color="auto" w:fill="auto"/>
            <w:noWrap/>
            <w:vAlign w:val="center"/>
          </w:tcPr>
          <w:p w:rsidR="00570BB3" w:rsidRPr="003813A0" w:rsidRDefault="00570BB3" w:rsidP="007579E2">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570BB3" w:rsidRPr="003813A0" w:rsidRDefault="00570BB3" w:rsidP="007579E2">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570BB3" w:rsidRPr="003813A0" w:rsidRDefault="00570BB3" w:rsidP="007579E2">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570BB3" w:rsidRPr="003813A0" w:rsidRDefault="00570BB3" w:rsidP="007579E2">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70BB3" w:rsidRPr="003813A0" w:rsidRDefault="00570BB3" w:rsidP="007579E2">
            <w:pPr>
              <w:widowControl/>
              <w:snapToGrid w:val="0"/>
              <w:jc w:val="center"/>
              <w:rPr>
                <w:kern w:val="0"/>
                <w:sz w:val="24"/>
                <w:szCs w:val="24"/>
              </w:rPr>
            </w:pPr>
            <w:r>
              <w:rPr>
                <w:rFonts w:hint="eastAsia"/>
                <w:kern w:val="0"/>
                <w:sz w:val="24"/>
                <w:szCs w:val="24"/>
              </w:rPr>
              <w:t>6</w:t>
            </w:r>
          </w:p>
        </w:tc>
      </w:tr>
    </w:tbl>
    <w:p w:rsidR="00F73252" w:rsidRPr="00C627B1" w:rsidRDefault="00F73252" w:rsidP="002A1FBA">
      <w:pPr>
        <w:spacing w:line="360" w:lineRule="auto"/>
        <w:ind w:firstLineChars="200" w:firstLine="480"/>
        <w:outlineLvl w:val="0"/>
        <w:rPr>
          <w:sz w:val="24"/>
        </w:rPr>
      </w:pPr>
      <w:r>
        <w:rPr>
          <w:rFonts w:hint="eastAsia"/>
          <w:sz w:val="24"/>
        </w:rPr>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w:t>
      </w:r>
      <w:r w:rsidRPr="006E6684">
        <w:rPr>
          <w:sz w:val="24"/>
        </w:rPr>
        <w:lastRenderedPageBreak/>
        <w:t>标文件</w:t>
      </w:r>
      <w:r>
        <w:rPr>
          <w:rFonts w:hint="eastAsia"/>
          <w:sz w:val="24"/>
        </w:rPr>
        <w:t>。</w:t>
      </w:r>
    </w:p>
    <w:p w:rsidR="00B92D10"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B92D10" w:rsidRDefault="00AE5C1F" w:rsidP="002A1FBA">
      <w:pPr>
        <w:spacing w:line="360" w:lineRule="auto"/>
        <w:ind w:firstLineChars="200" w:firstLine="480"/>
        <w:outlineLvl w:val="0"/>
        <w:rPr>
          <w:sz w:val="24"/>
          <w:u w:val="single"/>
        </w:rPr>
      </w:pPr>
      <w:r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B509F8">
      <w:pPr>
        <w:pStyle w:val="a3"/>
        <w:numPr>
          <w:ilvl w:val="0"/>
          <w:numId w:val="2"/>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0"/>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B509F8">
      <w:pPr>
        <w:numPr>
          <w:ilvl w:val="0"/>
          <w:numId w:val="1"/>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B509F8">
      <w:pPr>
        <w:numPr>
          <w:ilvl w:val="0"/>
          <w:numId w:val="3"/>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54609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54609E">
            <w:pPr>
              <w:adjustRightInd w:val="0"/>
              <w:snapToGrid w:val="0"/>
              <w:spacing w:line="300" w:lineRule="exact"/>
              <w:jc w:val="center"/>
              <w:rPr>
                <w:szCs w:val="24"/>
              </w:rPr>
            </w:pPr>
            <w:r w:rsidRPr="00CC7A4B">
              <w:rPr>
                <w:szCs w:val="21"/>
              </w:rPr>
              <w:t>乙方（供应商）</w:t>
            </w:r>
          </w:p>
        </w:tc>
      </w:tr>
      <w:tr w:rsidR="002A1FBA" w:rsidRPr="00CC7A4B" w:rsidTr="0054609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法定代表人</w:t>
            </w:r>
          </w:p>
          <w:p w:rsidR="002A1FBA" w:rsidRPr="00CC7A4B" w:rsidRDefault="002A1FBA" w:rsidP="0054609E">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zCs w:val="21"/>
              </w:rPr>
            </w:pPr>
          </w:p>
        </w:tc>
      </w:tr>
      <w:tr w:rsidR="002A1FBA" w:rsidRPr="00CC7A4B" w:rsidTr="0054609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B509F8">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B509F8">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B509F8">
      <w:pPr>
        <w:numPr>
          <w:ilvl w:val="0"/>
          <w:numId w:val="6"/>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B509F8">
      <w:pPr>
        <w:numPr>
          <w:ilvl w:val="0"/>
          <w:numId w:val="7"/>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54609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货物质量缺陷</w:t>
            </w:r>
          </w:p>
          <w:p w:rsidR="002A1FBA" w:rsidRPr="00CC7A4B" w:rsidRDefault="002A1FBA" w:rsidP="0054609E">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snapToGrid w:val="0"/>
              <w:jc w:val="center"/>
              <w:rPr>
                <w:szCs w:val="21"/>
              </w:rPr>
            </w:pPr>
            <w:r w:rsidRPr="00CC7A4B">
              <w:rPr>
                <w:szCs w:val="21"/>
              </w:rPr>
              <w:t>第二节</w:t>
            </w:r>
          </w:p>
          <w:p w:rsidR="002A1FBA" w:rsidRPr="00CC7A4B" w:rsidRDefault="002A1FBA" w:rsidP="0054609E">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lastRenderedPageBreak/>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u w:val="single"/>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u w:val="single"/>
              </w:rPr>
            </w:pPr>
          </w:p>
        </w:tc>
      </w:tr>
      <w:tr w:rsidR="002A1FBA" w:rsidRPr="00CC7A4B" w:rsidTr="0054609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54609E">
            <w:pPr>
              <w:adjustRightInd w:val="0"/>
              <w:snapToGrid w:val="0"/>
              <w:jc w:val="left"/>
              <w:rPr>
                <w:szCs w:val="21"/>
                <w:u w:val="single"/>
              </w:rPr>
            </w:pPr>
          </w:p>
        </w:tc>
      </w:tr>
      <w:tr w:rsidR="002A1FBA" w:rsidRPr="00CC7A4B" w:rsidTr="0054609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54609E">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54609E">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54609E">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54609E">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54609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54609E">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DF21DE">
            <w:pPr>
              <w:spacing w:line="360" w:lineRule="auto"/>
              <w:ind w:firstLine="446"/>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tc>
        <w:tc>
          <w:tcPr>
            <w:tcW w:w="4264" w:type="dxa"/>
          </w:tcPr>
          <w:p w:rsidR="003E71CA" w:rsidRPr="000B7480" w:rsidRDefault="00EF0D03" w:rsidP="00DF21DE">
            <w:pPr>
              <w:spacing w:line="360" w:lineRule="auto"/>
              <w:ind w:firstLine="446"/>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6C" w:rsidRDefault="00A50B6C" w:rsidP="00AE5C1F">
      <w:r>
        <w:separator/>
      </w:r>
    </w:p>
  </w:endnote>
  <w:endnote w:type="continuationSeparator" w:id="0">
    <w:p w:rsidR="00A50B6C" w:rsidRDefault="00A50B6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erif">
    <w:altName w:val="华文仿宋"/>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22" w:rsidRDefault="00AF4E22">
    <w:pPr>
      <w:pStyle w:val="a6"/>
      <w:jc w:val="center"/>
    </w:pPr>
  </w:p>
  <w:p w:rsidR="00AF4E22" w:rsidRDefault="00AF4E2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22" w:rsidRDefault="00AF4E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Content>
      <w:p w:rsidR="00AF4E22" w:rsidRDefault="00AF4E22">
        <w:pPr>
          <w:pStyle w:val="a6"/>
          <w:jc w:val="center"/>
        </w:pPr>
        <w:r>
          <w:fldChar w:fldCharType="begin"/>
        </w:r>
        <w:r>
          <w:instrText>PAGE   \* MERGEFORMAT</w:instrText>
        </w:r>
        <w:r>
          <w:fldChar w:fldCharType="separate"/>
        </w:r>
        <w:r w:rsidR="0085716F" w:rsidRPr="0085716F">
          <w:rPr>
            <w:noProof/>
            <w:lang w:val="zh-CN"/>
          </w:rPr>
          <w:t>6</w:t>
        </w:r>
        <w:r>
          <w:fldChar w:fldCharType="end"/>
        </w:r>
      </w:p>
    </w:sdtContent>
  </w:sdt>
  <w:p w:rsidR="00AF4E22" w:rsidRDefault="00AF4E2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22" w:rsidRDefault="00AF4E22" w:rsidP="00AE5C1F">
    <w:pPr>
      <w:pStyle w:val="a6"/>
      <w:jc w:val="center"/>
    </w:pPr>
    <w:r>
      <w:rPr>
        <w:b/>
      </w:rPr>
      <w:fldChar w:fldCharType="begin"/>
    </w:r>
    <w:r>
      <w:rPr>
        <w:b/>
      </w:rPr>
      <w:instrText>PAGE  \* Arabic  \* MERGEFORMAT</w:instrText>
    </w:r>
    <w:r>
      <w:rPr>
        <w:b/>
      </w:rPr>
      <w:fldChar w:fldCharType="separate"/>
    </w:r>
    <w:r w:rsidRPr="00AF4E22">
      <w:rPr>
        <w:b/>
        <w:noProof/>
        <w:lang w:val="zh-CN"/>
      </w:rPr>
      <w:t>79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6C" w:rsidRDefault="00A50B6C" w:rsidP="00AE5C1F">
      <w:r>
        <w:separator/>
      </w:r>
    </w:p>
  </w:footnote>
  <w:footnote w:type="continuationSeparator" w:id="0">
    <w:p w:rsidR="00A50B6C" w:rsidRDefault="00A50B6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22" w:rsidRDefault="00AF4E22"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B2C23"/>
    <w:multiLevelType w:val="singleLevel"/>
    <w:tmpl w:val="834B2C23"/>
    <w:lvl w:ilvl="0">
      <w:start w:val="1"/>
      <w:numFmt w:val="decimal"/>
      <w:suff w:val="nothing"/>
      <w:lvlText w:val="%1、"/>
      <w:lvlJc w:val="left"/>
    </w:lvl>
  </w:abstractNum>
  <w:abstractNum w:abstractNumId="1">
    <w:nsid w:val="96FB2B7D"/>
    <w:multiLevelType w:val="singleLevel"/>
    <w:tmpl w:val="96FB2B7D"/>
    <w:lvl w:ilvl="0">
      <w:start w:val="8"/>
      <w:numFmt w:val="decimal"/>
      <w:lvlText w:val="%1."/>
      <w:lvlJc w:val="left"/>
      <w:pPr>
        <w:tabs>
          <w:tab w:val="num" w:pos="312"/>
        </w:tabs>
      </w:pPr>
    </w:lvl>
  </w:abstractNum>
  <w:abstractNum w:abstractNumId="2">
    <w:nsid w:val="A5AD7993"/>
    <w:multiLevelType w:val="singleLevel"/>
    <w:tmpl w:val="A5AD7993"/>
    <w:lvl w:ilvl="0">
      <w:start w:val="1"/>
      <w:numFmt w:val="decimal"/>
      <w:suff w:val="nothing"/>
      <w:lvlText w:val="%1、"/>
      <w:lvlJc w:val="left"/>
    </w:lvl>
  </w:abstractNum>
  <w:abstractNum w:abstractNumId="3">
    <w:nsid w:val="BF6BC116"/>
    <w:multiLevelType w:val="singleLevel"/>
    <w:tmpl w:val="BF6BC116"/>
    <w:lvl w:ilvl="0">
      <w:start w:val="16"/>
      <w:numFmt w:val="decimal"/>
      <w:suff w:val="space"/>
      <w:lvlText w:val="%1."/>
      <w:lvlJc w:val="left"/>
      <w:pPr>
        <w:ind w:left="0" w:firstLine="0"/>
      </w:pPr>
    </w:lvl>
  </w:abstractNum>
  <w:abstractNum w:abstractNumId="4">
    <w:nsid w:val="CFE7C3F8"/>
    <w:multiLevelType w:val="singleLevel"/>
    <w:tmpl w:val="CFE7C3F8"/>
    <w:lvl w:ilvl="0">
      <w:start w:val="1"/>
      <w:numFmt w:val="decimal"/>
      <w:suff w:val="nothing"/>
      <w:lvlText w:val="（%1）"/>
      <w:lvlJc w:val="left"/>
      <w:pPr>
        <w:ind w:left="0" w:firstLine="0"/>
      </w:pPr>
    </w:lvl>
  </w:abstractNum>
  <w:abstractNum w:abstractNumId="5">
    <w:nsid w:val="DDECD3BC"/>
    <w:multiLevelType w:val="singleLevel"/>
    <w:tmpl w:val="DDECD3BC"/>
    <w:lvl w:ilvl="0">
      <w:start w:val="6"/>
      <w:numFmt w:val="decimal"/>
      <w:suff w:val="space"/>
      <w:lvlText w:val="%1."/>
      <w:lvlJc w:val="left"/>
      <w:pPr>
        <w:ind w:left="0" w:firstLine="0"/>
      </w:pPr>
    </w:lvl>
  </w:abstractNum>
  <w:abstractNum w:abstractNumId="6">
    <w:nsid w:val="DE759F4B"/>
    <w:multiLevelType w:val="singleLevel"/>
    <w:tmpl w:val="DE759F4B"/>
    <w:lvl w:ilvl="0">
      <w:start w:val="2"/>
      <w:numFmt w:val="decimal"/>
      <w:suff w:val="space"/>
      <w:lvlText w:val="%1."/>
      <w:lvlJc w:val="left"/>
      <w:pPr>
        <w:ind w:left="0" w:firstLine="0"/>
      </w:pPr>
    </w:lvl>
  </w:abstractNum>
  <w:abstractNum w:abstractNumId="7">
    <w:nsid w:val="DEABE1DB"/>
    <w:multiLevelType w:val="singleLevel"/>
    <w:tmpl w:val="DEABE1DB"/>
    <w:lvl w:ilvl="0">
      <w:start w:val="23"/>
      <w:numFmt w:val="decimal"/>
      <w:suff w:val="space"/>
      <w:lvlText w:val="%1."/>
      <w:lvlJc w:val="left"/>
      <w:pPr>
        <w:ind w:left="0" w:firstLine="0"/>
      </w:pPr>
    </w:lvl>
  </w:abstractNum>
  <w:abstractNum w:abstractNumId="8">
    <w:nsid w:val="FFEFC674"/>
    <w:multiLevelType w:val="singleLevel"/>
    <w:tmpl w:val="FFEFC674"/>
    <w:lvl w:ilvl="0">
      <w:start w:val="1"/>
      <w:numFmt w:val="decimal"/>
      <w:suff w:val="nothing"/>
      <w:lvlText w:val="（%1）"/>
      <w:lvlJc w:val="left"/>
      <w:pPr>
        <w:ind w:left="0" w:firstLine="0"/>
      </w:pPr>
    </w:lvl>
  </w:abstractNum>
  <w:abstractNum w:abstractNumId="9">
    <w:nsid w:val="134A25F0"/>
    <w:multiLevelType w:val="hybridMultilevel"/>
    <w:tmpl w:val="4904765E"/>
    <w:lvl w:ilvl="0" w:tplc="44BE86E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9CF60B"/>
    <w:multiLevelType w:val="multilevel"/>
    <w:tmpl w:val="219CF60B"/>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DD32D5"/>
    <w:multiLevelType w:val="hybridMultilevel"/>
    <w:tmpl w:val="DC02CCD8"/>
    <w:lvl w:ilvl="0" w:tplc="593832C0">
      <w:start w:val="1"/>
      <w:numFmt w:val="decimal"/>
      <w:lvlText w:val="3.%1"/>
      <w:lvlJc w:val="left"/>
      <w:pPr>
        <w:ind w:left="420" w:hanging="420"/>
      </w:pPr>
      <w:rPr>
        <w:rFonts w:hint="eastAsia"/>
      </w:rPr>
    </w:lvl>
    <w:lvl w:ilvl="1" w:tplc="FF90F07A">
      <w:start w:val="1"/>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F4E22D"/>
    <w:multiLevelType w:val="singleLevel"/>
    <w:tmpl w:val="25F4E22D"/>
    <w:lvl w:ilvl="0">
      <w:start w:val="1"/>
      <w:numFmt w:val="lowerLetter"/>
      <w:suff w:val="nothing"/>
      <w:lvlText w:val="%1）"/>
      <w:lvlJc w:val="left"/>
    </w:lvl>
  </w:abstractNum>
  <w:abstractNum w:abstractNumId="13">
    <w:nsid w:val="57160A60"/>
    <w:multiLevelType w:val="singleLevel"/>
    <w:tmpl w:val="57160A60"/>
    <w:lvl w:ilvl="0">
      <w:start w:val="1"/>
      <w:numFmt w:val="decimal"/>
      <w:lvlText w:val="%1)"/>
      <w:lvlJc w:val="left"/>
      <w:pPr>
        <w:tabs>
          <w:tab w:val="left" w:pos="312"/>
        </w:tabs>
      </w:pPr>
    </w:lvl>
  </w:abstractNum>
  <w:abstractNum w:abstractNumId="14">
    <w:nsid w:val="687EF211"/>
    <w:multiLevelType w:val="singleLevel"/>
    <w:tmpl w:val="687EF211"/>
    <w:lvl w:ilvl="0">
      <w:start w:val="1"/>
      <w:numFmt w:val="chineseCounting"/>
      <w:suff w:val="nothing"/>
      <w:lvlText w:val="（%1）"/>
      <w:lvlJc w:val="left"/>
      <w:rPr>
        <w:rFonts w:hint="eastAsia"/>
      </w:rPr>
    </w:lvl>
  </w:abstractNum>
  <w:abstractNum w:abstractNumId="15">
    <w:nsid w:val="7A0F6431"/>
    <w:multiLevelType w:val="singleLevel"/>
    <w:tmpl w:val="7A0F6431"/>
    <w:lvl w:ilvl="0">
      <w:start w:val="1"/>
      <w:numFmt w:val="decimal"/>
      <w:suff w:val="space"/>
      <w:lvlText w:val="%1."/>
      <w:lvlJc w:val="left"/>
      <w:pPr>
        <w:ind w:left="0" w:firstLine="0"/>
      </w:pPr>
    </w:lvl>
  </w:abstractNum>
  <w:num w:numId="1">
    <w:abstractNumId w:val="15"/>
    <w:lvlOverride w:ilvl="0">
      <w:startOverride w:val="1"/>
    </w:lvlOverride>
  </w:num>
  <w:num w:numId="2">
    <w:abstractNumId w:val="4"/>
    <w:lvlOverride w:ilvl="0">
      <w:startOverride w:val="1"/>
    </w:lvlOverride>
  </w:num>
  <w:num w:numId="3">
    <w:abstractNumId w:val="8"/>
    <w:lvlOverride w:ilvl="0">
      <w:startOverride w:val="1"/>
    </w:lvlOverride>
  </w:num>
  <w:num w:numId="4">
    <w:abstractNumId w:val="6"/>
    <w:lvlOverride w:ilvl="0">
      <w:startOverride w:val="2"/>
    </w:lvlOverride>
  </w:num>
  <w:num w:numId="5">
    <w:abstractNumId w:val="5"/>
    <w:lvlOverride w:ilvl="0">
      <w:startOverride w:val="6"/>
    </w:lvlOverride>
  </w:num>
  <w:num w:numId="6">
    <w:abstractNumId w:val="3"/>
    <w:lvlOverride w:ilvl="0">
      <w:startOverride w:val="16"/>
    </w:lvlOverride>
  </w:num>
  <w:num w:numId="7">
    <w:abstractNumId w:val="7"/>
    <w:lvlOverride w:ilvl="0">
      <w:startOverride w:val="23"/>
    </w:lvlOverride>
  </w:num>
  <w:num w:numId="8">
    <w:abstractNumId w:val="14"/>
  </w:num>
  <w:num w:numId="9">
    <w:abstractNumId w:val="11"/>
  </w:num>
  <w:num w:numId="10">
    <w:abstractNumId w:val="9"/>
  </w:num>
  <w:num w:numId="11">
    <w:abstractNumId w:val="1"/>
  </w:num>
  <w:num w:numId="12">
    <w:abstractNumId w:val="13"/>
  </w:num>
  <w:num w:numId="13">
    <w:abstractNumId w:val="12"/>
  </w:num>
  <w:num w:numId="14">
    <w:abstractNumId w:val="2"/>
  </w:num>
  <w:num w:numId="15">
    <w:abstractNumId w:val="10"/>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700"/>
    <w:rsid w:val="00020A5D"/>
    <w:rsid w:val="000227B2"/>
    <w:rsid w:val="0002347F"/>
    <w:rsid w:val="000234F6"/>
    <w:rsid w:val="00025E3C"/>
    <w:rsid w:val="000308AC"/>
    <w:rsid w:val="00030BD8"/>
    <w:rsid w:val="00032015"/>
    <w:rsid w:val="00032527"/>
    <w:rsid w:val="0003287A"/>
    <w:rsid w:val="00033D1E"/>
    <w:rsid w:val="000349C9"/>
    <w:rsid w:val="000361B9"/>
    <w:rsid w:val="00036A32"/>
    <w:rsid w:val="000403B6"/>
    <w:rsid w:val="0004130F"/>
    <w:rsid w:val="00042733"/>
    <w:rsid w:val="00042FFE"/>
    <w:rsid w:val="00043A86"/>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4CC2"/>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2463"/>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1AE1"/>
    <w:rsid w:val="00113FD5"/>
    <w:rsid w:val="001165C6"/>
    <w:rsid w:val="00117769"/>
    <w:rsid w:val="00121CDE"/>
    <w:rsid w:val="00122338"/>
    <w:rsid w:val="0012331A"/>
    <w:rsid w:val="00123592"/>
    <w:rsid w:val="001256ED"/>
    <w:rsid w:val="00125859"/>
    <w:rsid w:val="00125D31"/>
    <w:rsid w:val="00127FE3"/>
    <w:rsid w:val="001305F5"/>
    <w:rsid w:val="0013080A"/>
    <w:rsid w:val="00130960"/>
    <w:rsid w:val="001328B9"/>
    <w:rsid w:val="00133E83"/>
    <w:rsid w:val="001351F5"/>
    <w:rsid w:val="00136F51"/>
    <w:rsid w:val="001411F4"/>
    <w:rsid w:val="00141664"/>
    <w:rsid w:val="00141783"/>
    <w:rsid w:val="00141B0C"/>
    <w:rsid w:val="00142442"/>
    <w:rsid w:val="00143B4D"/>
    <w:rsid w:val="00145E32"/>
    <w:rsid w:val="0014634C"/>
    <w:rsid w:val="00147513"/>
    <w:rsid w:val="001501C8"/>
    <w:rsid w:val="001515D5"/>
    <w:rsid w:val="001524A8"/>
    <w:rsid w:val="00153169"/>
    <w:rsid w:val="001532FF"/>
    <w:rsid w:val="00153E15"/>
    <w:rsid w:val="00154232"/>
    <w:rsid w:val="00155128"/>
    <w:rsid w:val="00157876"/>
    <w:rsid w:val="00160A5F"/>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2692"/>
    <w:rsid w:val="001834DA"/>
    <w:rsid w:val="0018359C"/>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D7A8E"/>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79C"/>
    <w:rsid w:val="00225C2F"/>
    <w:rsid w:val="00226572"/>
    <w:rsid w:val="002266D4"/>
    <w:rsid w:val="00230077"/>
    <w:rsid w:val="00230690"/>
    <w:rsid w:val="002314E2"/>
    <w:rsid w:val="00231B4A"/>
    <w:rsid w:val="00233239"/>
    <w:rsid w:val="00233359"/>
    <w:rsid w:val="002338B5"/>
    <w:rsid w:val="00234832"/>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87151"/>
    <w:rsid w:val="00292BE5"/>
    <w:rsid w:val="00293728"/>
    <w:rsid w:val="0029386D"/>
    <w:rsid w:val="00293B4A"/>
    <w:rsid w:val="002941EF"/>
    <w:rsid w:val="002948B5"/>
    <w:rsid w:val="00294986"/>
    <w:rsid w:val="00294EAF"/>
    <w:rsid w:val="0029610C"/>
    <w:rsid w:val="00297EAE"/>
    <w:rsid w:val="002A1FBA"/>
    <w:rsid w:val="002A4B3C"/>
    <w:rsid w:val="002A7A68"/>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33C8"/>
    <w:rsid w:val="002D4898"/>
    <w:rsid w:val="002D57F1"/>
    <w:rsid w:val="002D5B4E"/>
    <w:rsid w:val="002D6D75"/>
    <w:rsid w:val="002E1F5E"/>
    <w:rsid w:val="002E2A56"/>
    <w:rsid w:val="002E2AAA"/>
    <w:rsid w:val="002E4011"/>
    <w:rsid w:val="002E65F8"/>
    <w:rsid w:val="002F1119"/>
    <w:rsid w:val="002F245E"/>
    <w:rsid w:val="002F4792"/>
    <w:rsid w:val="002F538F"/>
    <w:rsid w:val="002F6788"/>
    <w:rsid w:val="002F6DB2"/>
    <w:rsid w:val="003004C0"/>
    <w:rsid w:val="0031086D"/>
    <w:rsid w:val="00312134"/>
    <w:rsid w:val="00316B19"/>
    <w:rsid w:val="0031764A"/>
    <w:rsid w:val="00317922"/>
    <w:rsid w:val="003219E3"/>
    <w:rsid w:val="00321CFA"/>
    <w:rsid w:val="00321DA5"/>
    <w:rsid w:val="00322EA4"/>
    <w:rsid w:val="00323692"/>
    <w:rsid w:val="00323DEE"/>
    <w:rsid w:val="00324626"/>
    <w:rsid w:val="00324B41"/>
    <w:rsid w:val="0032567E"/>
    <w:rsid w:val="00325832"/>
    <w:rsid w:val="003265E2"/>
    <w:rsid w:val="00332E53"/>
    <w:rsid w:val="00333713"/>
    <w:rsid w:val="003337F2"/>
    <w:rsid w:val="00333A1D"/>
    <w:rsid w:val="0033563C"/>
    <w:rsid w:val="00335A65"/>
    <w:rsid w:val="00340A76"/>
    <w:rsid w:val="00340C49"/>
    <w:rsid w:val="0034183E"/>
    <w:rsid w:val="00343849"/>
    <w:rsid w:val="003504A7"/>
    <w:rsid w:val="003505E3"/>
    <w:rsid w:val="00350875"/>
    <w:rsid w:val="00351410"/>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652"/>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4DD3"/>
    <w:rsid w:val="003C6110"/>
    <w:rsid w:val="003C71A3"/>
    <w:rsid w:val="003C7468"/>
    <w:rsid w:val="003D1C72"/>
    <w:rsid w:val="003D2EF8"/>
    <w:rsid w:val="003D3E41"/>
    <w:rsid w:val="003D4152"/>
    <w:rsid w:val="003D4A07"/>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4020"/>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3F50"/>
    <w:rsid w:val="004153D6"/>
    <w:rsid w:val="00415C49"/>
    <w:rsid w:val="00415D1E"/>
    <w:rsid w:val="00415D39"/>
    <w:rsid w:val="00416AFE"/>
    <w:rsid w:val="0041737D"/>
    <w:rsid w:val="004176FC"/>
    <w:rsid w:val="00417F8F"/>
    <w:rsid w:val="00421143"/>
    <w:rsid w:val="00421357"/>
    <w:rsid w:val="00422EFB"/>
    <w:rsid w:val="00424241"/>
    <w:rsid w:val="00424D37"/>
    <w:rsid w:val="004267C9"/>
    <w:rsid w:val="00427F8D"/>
    <w:rsid w:val="00430B6A"/>
    <w:rsid w:val="00431536"/>
    <w:rsid w:val="00431C42"/>
    <w:rsid w:val="004324E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4C8"/>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4FE1"/>
    <w:rsid w:val="004B5A43"/>
    <w:rsid w:val="004B61FA"/>
    <w:rsid w:val="004B69B3"/>
    <w:rsid w:val="004B725D"/>
    <w:rsid w:val="004C1BD5"/>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4A27"/>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609E"/>
    <w:rsid w:val="00547881"/>
    <w:rsid w:val="00547F40"/>
    <w:rsid w:val="00547FFE"/>
    <w:rsid w:val="00550B2F"/>
    <w:rsid w:val="00550F6C"/>
    <w:rsid w:val="0055203C"/>
    <w:rsid w:val="005532B0"/>
    <w:rsid w:val="00553774"/>
    <w:rsid w:val="0055687C"/>
    <w:rsid w:val="0055739D"/>
    <w:rsid w:val="0056011E"/>
    <w:rsid w:val="00563510"/>
    <w:rsid w:val="00563848"/>
    <w:rsid w:val="00563BF9"/>
    <w:rsid w:val="0056402A"/>
    <w:rsid w:val="00566432"/>
    <w:rsid w:val="00570BB3"/>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1F6B"/>
    <w:rsid w:val="00592F2A"/>
    <w:rsid w:val="00593961"/>
    <w:rsid w:val="00593B52"/>
    <w:rsid w:val="0059473B"/>
    <w:rsid w:val="005953CA"/>
    <w:rsid w:val="005960BA"/>
    <w:rsid w:val="005971AE"/>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2960"/>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0ACB"/>
    <w:rsid w:val="0066122B"/>
    <w:rsid w:val="0066170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7D"/>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E5A58"/>
    <w:rsid w:val="006F030B"/>
    <w:rsid w:val="006F0645"/>
    <w:rsid w:val="006F1700"/>
    <w:rsid w:val="006F2ACE"/>
    <w:rsid w:val="006F524B"/>
    <w:rsid w:val="006F7506"/>
    <w:rsid w:val="00700148"/>
    <w:rsid w:val="0070070A"/>
    <w:rsid w:val="00702C37"/>
    <w:rsid w:val="00712AB8"/>
    <w:rsid w:val="00722CC2"/>
    <w:rsid w:val="007236BA"/>
    <w:rsid w:val="007238DD"/>
    <w:rsid w:val="00723D02"/>
    <w:rsid w:val="00723D84"/>
    <w:rsid w:val="00724717"/>
    <w:rsid w:val="00724993"/>
    <w:rsid w:val="0072660C"/>
    <w:rsid w:val="00726952"/>
    <w:rsid w:val="00730ECD"/>
    <w:rsid w:val="00731AB7"/>
    <w:rsid w:val="00735168"/>
    <w:rsid w:val="0074180F"/>
    <w:rsid w:val="00741BFB"/>
    <w:rsid w:val="0074297A"/>
    <w:rsid w:val="00742F01"/>
    <w:rsid w:val="00743960"/>
    <w:rsid w:val="00744FBD"/>
    <w:rsid w:val="00746019"/>
    <w:rsid w:val="00746C56"/>
    <w:rsid w:val="007532A0"/>
    <w:rsid w:val="00753344"/>
    <w:rsid w:val="00755387"/>
    <w:rsid w:val="0075585C"/>
    <w:rsid w:val="007558DB"/>
    <w:rsid w:val="00755AB9"/>
    <w:rsid w:val="00755AED"/>
    <w:rsid w:val="007579E2"/>
    <w:rsid w:val="00760746"/>
    <w:rsid w:val="00761900"/>
    <w:rsid w:val="00762025"/>
    <w:rsid w:val="00762691"/>
    <w:rsid w:val="00763791"/>
    <w:rsid w:val="00763828"/>
    <w:rsid w:val="00764052"/>
    <w:rsid w:val="00766299"/>
    <w:rsid w:val="00766870"/>
    <w:rsid w:val="00767067"/>
    <w:rsid w:val="00767517"/>
    <w:rsid w:val="00767EE5"/>
    <w:rsid w:val="00771DDB"/>
    <w:rsid w:val="00771F0F"/>
    <w:rsid w:val="007732E7"/>
    <w:rsid w:val="007737A3"/>
    <w:rsid w:val="007737D1"/>
    <w:rsid w:val="00773B92"/>
    <w:rsid w:val="00774C83"/>
    <w:rsid w:val="007753D0"/>
    <w:rsid w:val="0077606A"/>
    <w:rsid w:val="00780182"/>
    <w:rsid w:val="00780E86"/>
    <w:rsid w:val="00780FB8"/>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979F8"/>
    <w:rsid w:val="007A02AD"/>
    <w:rsid w:val="007A0BCD"/>
    <w:rsid w:val="007A2658"/>
    <w:rsid w:val="007A290F"/>
    <w:rsid w:val="007A4BB5"/>
    <w:rsid w:val="007A4FB6"/>
    <w:rsid w:val="007A5392"/>
    <w:rsid w:val="007A5636"/>
    <w:rsid w:val="007A56B8"/>
    <w:rsid w:val="007A5AEB"/>
    <w:rsid w:val="007A5CB4"/>
    <w:rsid w:val="007A685A"/>
    <w:rsid w:val="007A6EBE"/>
    <w:rsid w:val="007B1550"/>
    <w:rsid w:val="007B1B3A"/>
    <w:rsid w:val="007B41F5"/>
    <w:rsid w:val="007B4E82"/>
    <w:rsid w:val="007B7C1E"/>
    <w:rsid w:val="007C1D1B"/>
    <w:rsid w:val="007C422C"/>
    <w:rsid w:val="007C52CF"/>
    <w:rsid w:val="007D0C01"/>
    <w:rsid w:val="007D17FD"/>
    <w:rsid w:val="007D182E"/>
    <w:rsid w:val="007D416A"/>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1269"/>
    <w:rsid w:val="00822293"/>
    <w:rsid w:val="0082480E"/>
    <w:rsid w:val="008252B9"/>
    <w:rsid w:val="00826E56"/>
    <w:rsid w:val="00830330"/>
    <w:rsid w:val="00830450"/>
    <w:rsid w:val="0083054F"/>
    <w:rsid w:val="0083266E"/>
    <w:rsid w:val="00836318"/>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5716F"/>
    <w:rsid w:val="00860BBB"/>
    <w:rsid w:val="008624CB"/>
    <w:rsid w:val="0086454E"/>
    <w:rsid w:val="00864D86"/>
    <w:rsid w:val="00865FC1"/>
    <w:rsid w:val="0086630A"/>
    <w:rsid w:val="008736D0"/>
    <w:rsid w:val="008739C3"/>
    <w:rsid w:val="00874016"/>
    <w:rsid w:val="0087401C"/>
    <w:rsid w:val="0087431D"/>
    <w:rsid w:val="00877C12"/>
    <w:rsid w:val="00881B75"/>
    <w:rsid w:val="00883479"/>
    <w:rsid w:val="00884383"/>
    <w:rsid w:val="00885DD4"/>
    <w:rsid w:val="00886809"/>
    <w:rsid w:val="0088750D"/>
    <w:rsid w:val="008876CD"/>
    <w:rsid w:val="008879C5"/>
    <w:rsid w:val="00890051"/>
    <w:rsid w:val="00890C66"/>
    <w:rsid w:val="008916A3"/>
    <w:rsid w:val="008918B8"/>
    <w:rsid w:val="008921AF"/>
    <w:rsid w:val="0089306D"/>
    <w:rsid w:val="008951B3"/>
    <w:rsid w:val="00895914"/>
    <w:rsid w:val="00895ECD"/>
    <w:rsid w:val="00897916"/>
    <w:rsid w:val="008A1E8A"/>
    <w:rsid w:val="008A31AE"/>
    <w:rsid w:val="008A3268"/>
    <w:rsid w:val="008A50DD"/>
    <w:rsid w:val="008A55AD"/>
    <w:rsid w:val="008A68AF"/>
    <w:rsid w:val="008A6AD2"/>
    <w:rsid w:val="008A797B"/>
    <w:rsid w:val="008B136B"/>
    <w:rsid w:val="008B1CC3"/>
    <w:rsid w:val="008B1F79"/>
    <w:rsid w:val="008B3001"/>
    <w:rsid w:val="008B5DBC"/>
    <w:rsid w:val="008C01C4"/>
    <w:rsid w:val="008C12BD"/>
    <w:rsid w:val="008C1371"/>
    <w:rsid w:val="008C3C92"/>
    <w:rsid w:val="008C40E5"/>
    <w:rsid w:val="008C4E8A"/>
    <w:rsid w:val="008D0BCC"/>
    <w:rsid w:val="008D1F47"/>
    <w:rsid w:val="008D4267"/>
    <w:rsid w:val="008D4422"/>
    <w:rsid w:val="008D4553"/>
    <w:rsid w:val="008D510D"/>
    <w:rsid w:val="008D640B"/>
    <w:rsid w:val="008D7E22"/>
    <w:rsid w:val="008E1EB6"/>
    <w:rsid w:val="008E3C04"/>
    <w:rsid w:val="008E48E6"/>
    <w:rsid w:val="008E56E2"/>
    <w:rsid w:val="008E5938"/>
    <w:rsid w:val="008F1453"/>
    <w:rsid w:val="008F2399"/>
    <w:rsid w:val="008F3380"/>
    <w:rsid w:val="008F35A8"/>
    <w:rsid w:val="008F4750"/>
    <w:rsid w:val="008F4858"/>
    <w:rsid w:val="008F7434"/>
    <w:rsid w:val="009016E3"/>
    <w:rsid w:val="00905040"/>
    <w:rsid w:val="00905C32"/>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A22"/>
    <w:rsid w:val="00955B43"/>
    <w:rsid w:val="0095612C"/>
    <w:rsid w:val="00957265"/>
    <w:rsid w:val="0095773C"/>
    <w:rsid w:val="00960207"/>
    <w:rsid w:val="00960A12"/>
    <w:rsid w:val="009613FC"/>
    <w:rsid w:val="0096287E"/>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7FF"/>
    <w:rsid w:val="009829B0"/>
    <w:rsid w:val="009843DE"/>
    <w:rsid w:val="00990618"/>
    <w:rsid w:val="00990D73"/>
    <w:rsid w:val="00991934"/>
    <w:rsid w:val="00995B20"/>
    <w:rsid w:val="0099688A"/>
    <w:rsid w:val="009968C5"/>
    <w:rsid w:val="00996C19"/>
    <w:rsid w:val="009975E9"/>
    <w:rsid w:val="009A0B81"/>
    <w:rsid w:val="009A28F8"/>
    <w:rsid w:val="009A2DC5"/>
    <w:rsid w:val="009A300B"/>
    <w:rsid w:val="009A3182"/>
    <w:rsid w:val="009A324F"/>
    <w:rsid w:val="009A4641"/>
    <w:rsid w:val="009A4DB9"/>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6E50"/>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9F7DF4"/>
    <w:rsid w:val="00A002FE"/>
    <w:rsid w:val="00A010CA"/>
    <w:rsid w:val="00A02228"/>
    <w:rsid w:val="00A03C90"/>
    <w:rsid w:val="00A03EDD"/>
    <w:rsid w:val="00A04DF6"/>
    <w:rsid w:val="00A04FE8"/>
    <w:rsid w:val="00A052A5"/>
    <w:rsid w:val="00A10E86"/>
    <w:rsid w:val="00A1114F"/>
    <w:rsid w:val="00A117AA"/>
    <w:rsid w:val="00A11FFD"/>
    <w:rsid w:val="00A12C8D"/>
    <w:rsid w:val="00A1472F"/>
    <w:rsid w:val="00A16D0E"/>
    <w:rsid w:val="00A21611"/>
    <w:rsid w:val="00A216D7"/>
    <w:rsid w:val="00A218BC"/>
    <w:rsid w:val="00A2452E"/>
    <w:rsid w:val="00A252F0"/>
    <w:rsid w:val="00A264A9"/>
    <w:rsid w:val="00A26987"/>
    <w:rsid w:val="00A26C90"/>
    <w:rsid w:val="00A3181B"/>
    <w:rsid w:val="00A31C58"/>
    <w:rsid w:val="00A32134"/>
    <w:rsid w:val="00A33CAA"/>
    <w:rsid w:val="00A3561D"/>
    <w:rsid w:val="00A35BC5"/>
    <w:rsid w:val="00A40081"/>
    <w:rsid w:val="00A4224D"/>
    <w:rsid w:val="00A42A44"/>
    <w:rsid w:val="00A440E2"/>
    <w:rsid w:val="00A45463"/>
    <w:rsid w:val="00A45779"/>
    <w:rsid w:val="00A45815"/>
    <w:rsid w:val="00A46E99"/>
    <w:rsid w:val="00A4708F"/>
    <w:rsid w:val="00A5016B"/>
    <w:rsid w:val="00A50B6C"/>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0F33"/>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5E4"/>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169A"/>
    <w:rsid w:val="00AD4AED"/>
    <w:rsid w:val="00AD6B2B"/>
    <w:rsid w:val="00AE1773"/>
    <w:rsid w:val="00AE2ECF"/>
    <w:rsid w:val="00AE37D6"/>
    <w:rsid w:val="00AE4907"/>
    <w:rsid w:val="00AE4F43"/>
    <w:rsid w:val="00AE55DE"/>
    <w:rsid w:val="00AE5C1F"/>
    <w:rsid w:val="00AE6074"/>
    <w:rsid w:val="00AE7FB1"/>
    <w:rsid w:val="00AF06D9"/>
    <w:rsid w:val="00AF205E"/>
    <w:rsid w:val="00AF2E52"/>
    <w:rsid w:val="00AF3118"/>
    <w:rsid w:val="00AF4E2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40B9"/>
    <w:rsid w:val="00B3735C"/>
    <w:rsid w:val="00B42001"/>
    <w:rsid w:val="00B4237D"/>
    <w:rsid w:val="00B42656"/>
    <w:rsid w:val="00B43332"/>
    <w:rsid w:val="00B443B4"/>
    <w:rsid w:val="00B44C24"/>
    <w:rsid w:val="00B452D5"/>
    <w:rsid w:val="00B45888"/>
    <w:rsid w:val="00B45B15"/>
    <w:rsid w:val="00B509F8"/>
    <w:rsid w:val="00B50E48"/>
    <w:rsid w:val="00B51D96"/>
    <w:rsid w:val="00B53BD7"/>
    <w:rsid w:val="00B552CA"/>
    <w:rsid w:val="00B55ADE"/>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2D10"/>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374E"/>
    <w:rsid w:val="00BD4E2A"/>
    <w:rsid w:val="00BD7239"/>
    <w:rsid w:val="00BD7329"/>
    <w:rsid w:val="00BD751A"/>
    <w:rsid w:val="00BE2C5A"/>
    <w:rsid w:val="00BE30EE"/>
    <w:rsid w:val="00BE4FFC"/>
    <w:rsid w:val="00BE596E"/>
    <w:rsid w:val="00BE63BC"/>
    <w:rsid w:val="00BE7DAA"/>
    <w:rsid w:val="00BF19F2"/>
    <w:rsid w:val="00BF27F1"/>
    <w:rsid w:val="00BF3297"/>
    <w:rsid w:val="00BF3B42"/>
    <w:rsid w:val="00BF7162"/>
    <w:rsid w:val="00C030CD"/>
    <w:rsid w:val="00C03843"/>
    <w:rsid w:val="00C03ECE"/>
    <w:rsid w:val="00C0504F"/>
    <w:rsid w:val="00C052EB"/>
    <w:rsid w:val="00C05C39"/>
    <w:rsid w:val="00C0691A"/>
    <w:rsid w:val="00C0765F"/>
    <w:rsid w:val="00C07C56"/>
    <w:rsid w:val="00C11866"/>
    <w:rsid w:val="00C119CC"/>
    <w:rsid w:val="00C12B8F"/>
    <w:rsid w:val="00C137F2"/>
    <w:rsid w:val="00C14183"/>
    <w:rsid w:val="00C17358"/>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2B0"/>
    <w:rsid w:val="00C7230E"/>
    <w:rsid w:val="00C75443"/>
    <w:rsid w:val="00C776F4"/>
    <w:rsid w:val="00C807DD"/>
    <w:rsid w:val="00C8384F"/>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0239"/>
    <w:rsid w:val="00D361ED"/>
    <w:rsid w:val="00D3668F"/>
    <w:rsid w:val="00D3773A"/>
    <w:rsid w:val="00D40179"/>
    <w:rsid w:val="00D43D4D"/>
    <w:rsid w:val="00D43F17"/>
    <w:rsid w:val="00D44BA8"/>
    <w:rsid w:val="00D529AD"/>
    <w:rsid w:val="00D52ECC"/>
    <w:rsid w:val="00D5488C"/>
    <w:rsid w:val="00D55003"/>
    <w:rsid w:val="00D55D73"/>
    <w:rsid w:val="00D5629E"/>
    <w:rsid w:val="00D57363"/>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87EC3"/>
    <w:rsid w:val="00D924FD"/>
    <w:rsid w:val="00D93741"/>
    <w:rsid w:val="00D94028"/>
    <w:rsid w:val="00D94293"/>
    <w:rsid w:val="00D94BC3"/>
    <w:rsid w:val="00D971D1"/>
    <w:rsid w:val="00DA043B"/>
    <w:rsid w:val="00DA0676"/>
    <w:rsid w:val="00DA08B5"/>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C72A6"/>
    <w:rsid w:val="00DD1FB1"/>
    <w:rsid w:val="00DD2B9B"/>
    <w:rsid w:val="00DD4A57"/>
    <w:rsid w:val="00DD4D01"/>
    <w:rsid w:val="00DD51AD"/>
    <w:rsid w:val="00DD708B"/>
    <w:rsid w:val="00DE5B26"/>
    <w:rsid w:val="00DE6181"/>
    <w:rsid w:val="00DE78D0"/>
    <w:rsid w:val="00DF12BE"/>
    <w:rsid w:val="00DF1B23"/>
    <w:rsid w:val="00DF21DE"/>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3AC9"/>
    <w:rsid w:val="00E861F9"/>
    <w:rsid w:val="00E87247"/>
    <w:rsid w:val="00E873F9"/>
    <w:rsid w:val="00E902A9"/>
    <w:rsid w:val="00E9201A"/>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20D"/>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C70FB"/>
    <w:rsid w:val="00ED080B"/>
    <w:rsid w:val="00ED0E03"/>
    <w:rsid w:val="00ED46B9"/>
    <w:rsid w:val="00ED4B6D"/>
    <w:rsid w:val="00ED6139"/>
    <w:rsid w:val="00ED6893"/>
    <w:rsid w:val="00ED77B6"/>
    <w:rsid w:val="00EE116E"/>
    <w:rsid w:val="00EE120B"/>
    <w:rsid w:val="00EE19FD"/>
    <w:rsid w:val="00EE1FD0"/>
    <w:rsid w:val="00EE4252"/>
    <w:rsid w:val="00EE48CD"/>
    <w:rsid w:val="00EE55C1"/>
    <w:rsid w:val="00EE6C34"/>
    <w:rsid w:val="00EE7B48"/>
    <w:rsid w:val="00EE7BD2"/>
    <w:rsid w:val="00EF0D03"/>
    <w:rsid w:val="00EF0E84"/>
    <w:rsid w:val="00EF18D1"/>
    <w:rsid w:val="00EF5154"/>
    <w:rsid w:val="00EF5351"/>
    <w:rsid w:val="00EF5643"/>
    <w:rsid w:val="00EF7338"/>
    <w:rsid w:val="00F00AB9"/>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B29"/>
    <w:rsid w:val="00F33DDF"/>
    <w:rsid w:val="00F351E0"/>
    <w:rsid w:val="00F356D5"/>
    <w:rsid w:val="00F357FD"/>
    <w:rsid w:val="00F3701E"/>
    <w:rsid w:val="00F40389"/>
    <w:rsid w:val="00F41B8B"/>
    <w:rsid w:val="00F427BF"/>
    <w:rsid w:val="00F435CE"/>
    <w:rsid w:val="00F436AA"/>
    <w:rsid w:val="00F43DD9"/>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65"/>
    <w:rsid w:val="00F940BD"/>
    <w:rsid w:val="00F9477A"/>
    <w:rsid w:val="00F948AD"/>
    <w:rsid w:val="00F9537F"/>
    <w:rsid w:val="00F97162"/>
    <w:rsid w:val="00F978EB"/>
    <w:rsid w:val="00FA107A"/>
    <w:rsid w:val="00FA16EF"/>
    <w:rsid w:val="00FA2B01"/>
    <w:rsid w:val="00FA4865"/>
    <w:rsid w:val="00FA49FA"/>
    <w:rsid w:val="00FA54F1"/>
    <w:rsid w:val="00FA5C53"/>
    <w:rsid w:val="00FA68AD"/>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Inden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Definition" w:uiPriority="0"/>
    <w:lsdException w:name="HTML Keyboard" w:uiPriority="0"/>
    <w:lsdException w:name="HTML Sample"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1"/>
    <w:qFormat/>
    <w:rsid w:val="00B4200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8384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iPriority w:val="9"/>
    <w:unhideWhenUsed/>
    <w:qFormat/>
    <w:rsid w:val="00B42001"/>
    <w:pPr>
      <w:keepNext/>
      <w:keepLines/>
      <w:spacing w:before="80" w:after="40"/>
      <w:outlineLvl w:val="4"/>
    </w:pPr>
    <w:rPr>
      <w:color w:val="365F91"/>
      <w:sz w:val="24"/>
      <w:szCs w:val="24"/>
    </w:rPr>
  </w:style>
  <w:style w:type="paragraph" w:styleId="6">
    <w:name w:val="heading 6"/>
    <w:basedOn w:val="a"/>
    <w:next w:val="a"/>
    <w:link w:val="6Char1"/>
    <w:uiPriority w:val="9"/>
    <w:unhideWhenUsed/>
    <w:qFormat/>
    <w:rsid w:val="00B42001"/>
    <w:pPr>
      <w:keepNext/>
      <w:keepLines/>
      <w:spacing w:before="40"/>
      <w:outlineLvl w:val="5"/>
    </w:pPr>
    <w:rPr>
      <w:b/>
      <w:bCs/>
      <w:color w:val="365F91"/>
      <w:szCs w:val="24"/>
    </w:rPr>
  </w:style>
  <w:style w:type="paragraph" w:styleId="7">
    <w:name w:val="heading 7"/>
    <w:basedOn w:val="a"/>
    <w:next w:val="a"/>
    <w:link w:val="7Char1"/>
    <w:uiPriority w:val="9"/>
    <w:unhideWhenUsed/>
    <w:qFormat/>
    <w:rsid w:val="00B42001"/>
    <w:pPr>
      <w:keepNext/>
      <w:keepLines/>
      <w:spacing w:before="40"/>
      <w:outlineLvl w:val="6"/>
    </w:pPr>
    <w:rPr>
      <w:b/>
      <w:bCs/>
      <w:color w:val="595959"/>
      <w:szCs w:val="24"/>
    </w:rPr>
  </w:style>
  <w:style w:type="paragraph" w:styleId="8">
    <w:name w:val="heading 8"/>
    <w:basedOn w:val="a"/>
    <w:next w:val="a"/>
    <w:link w:val="8Char1"/>
    <w:uiPriority w:val="9"/>
    <w:unhideWhenUsed/>
    <w:qFormat/>
    <w:rsid w:val="00B42001"/>
    <w:pPr>
      <w:keepNext/>
      <w:keepLines/>
      <w:outlineLvl w:val="7"/>
    </w:pPr>
    <w:rPr>
      <w:color w:val="595959"/>
      <w:szCs w:val="24"/>
    </w:rPr>
  </w:style>
  <w:style w:type="paragraph" w:styleId="9">
    <w:name w:val="heading 9"/>
    <w:basedOn w:val="a"/>
    <w:next w:val="a"/>
    <w:link w:val="9Char1"/>
    <w:uiPriority w:val="9"/>
    <w:unhideWhenUsed/>
    <w:qFormat/>
    <w:rsid w:val="00B42001"/>
    <w:pPr>
      <w:keepNext/>
      <w:keepLines/>
      <w:outlineLvl w:val="8"/>
    </w:pPr>
    <w:rPr>
      <w:color w:val="59595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sid w:val="00B42001"/>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C8384F"/>
    <w:rPr>
      <w:rFonts w:asciiTheme="majorHAnsi" w:eastAsiaTheme="majorEastAsia" w:hAnsiTheme="majorHAnsi" w:cstheme="majorBidi"/>
      <w:b/>
      <w:bCs/>
      <w:sz w:val="28"/>
      <w:szCs w:val="28"/>
    </w:rPr>
  </w:style>
  <w:style w:type="character" w:customStyle="1" w:styleId="5Char1">
    <w:name w:val="标题 5 Char1"/>
    <w:link w:val="5"/>
    <w:uiPriority w:val="9"/>
    <w:rsid w:val="00B42001"/>
    <w:rPr>
      <w:rFonts w:ascii="Times New Roman" w:eastAsia="宋体" w:hAnsi="Times New Roman" w:cs="Times New Roman"/>
      <w:color w:val="365F91"/>
      <w:sz w:val="24"/>
      <w:szCs w:val="24"/>
    </w:rPr>
  </w:style>
  <w:style w:type="character" w:customStyle="1" w:styleId="6Char1">
    <w:name w:val="标题 6 Char1"/>
    <w:link w:val="6"/>
    <w:uiPriority w:val="9"/>
    <w:rsid w:val="00B42001"/>
    <w:rPr>
      <w:rFonts w:ascii="Times New Roman" w:eastAsia="宋体" w:hAnsi="Times New Roman" w:cs="Times New Roman"/>
      <w:b/>
      <w:bCs/>
      <w:color w:val="365F91"/>
      <w:szCs w:val="24"/>
    </w:rPr>
  </w:style>
  <w:style w:type="character" w:customStyle="1" w:styleId="7Char1">
    <w:name w:val="标题 7 Char1"/>
    <w:link w:val="7"/>
    <w:uiPriority w:val="9"/>
    <w:rsid w:val="00B42001"/>
    <w:rPr>
      <w:rFonts w:ascii="Times New Roman" w:eastAsia="宋体" w:hAnsi="Times New Roman" w:cs="Times New Roman"/>
      <w:b/>
      <w:bCs/>
      <w:color w:val="595959"/>
      <w:szCs w:val="24"/>
    </w:rPr>
  </w:style>
  <w:style w:type="character" w:customStyle="1" w:styleId="8Char1">
    <w:name w:val="标题 8 Char1"/>
    <w:link w:val="8"/>
    <w:uiPriority w:val="9"/>
    <w:rsid w:val="00B42001"/>
    <w:rPr>
      <w:rFonts w:ascii="Times New Roman" w:eastAsia="宋体" w:hAnsi="Times New Roman" w:cs="Times New Roman"/>
      <w:color w:val="595959"/>
      <w:szCs w:val="24"/>
    </w:rPr>
  </w:style>
  <w:style w:type="character" w:customStyle="1" w:styleId="9Char1">
    <w:name w:val="标题 9 Char1"/>
    <w:link w:val="9"/>
    <w:uiPriority w:val="9"/>
    <w:rsid w:val="00B42001"/>
    <w:rPr>
      <w:rFonts w:ascii="Times New Roman" w:eastAsia="宋体" w:hAnsi="Times New Roman" w:cs="Times New Roman"/>
      <w:color w:val="595959"/>
      <w:szCs w:val="24"/>
    </w:rPr>
  </w:style>
  <w:style w:type="paragraph" w:styleId="a3">
    <w:name w:val="Body Text Indent"/>
    <w:basedOn w:val="a"/>
    <w:link w:val="Char"/>
    <w:uiPriority w:val="99"/>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uiPriority w:val="99"/>
    <w:qFormat/>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nhideWhenUsed/>
    <w:qFormat/>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C8384F"/>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styleId="af2">
    <w:name w:val="annotation subject"/>
    <w:basedOn w:val="ae"/>
    <w:next w:val="ae"/>
    <w:link w:val="Chara"/>
    <w:uiPriority w:val="99"/>
    <w:unhideWhenUsed/>
    <w:rsid w:val="00F43DD9"/>
    <w:rPr>
      <w:b/>
      <w:bCs/>
    </w:rPr>
  </w:style>
  <w:style w:type="character" w:customStyle="1" w:styleId="Chara">
    <w:name w:val="批注主题 Char"/>
    <w:basedOn w:val="Char8"/>
    <w:link w:val="af2"/>
    <w:uiPriority w:val="99"/>
    <w:semiHidden/>
    <w:rsid w:val="00F43DD9"/>
    <w:rPr>
      <w:rFonts w:ascii="Times New Roman" w:eastAsia="宋体" w:hAnsi="Times New Roman" w:cs="Times New Roman"/>
      <w:b/>
      <w:bCs/>
      <w:szCs w:val="20"/>
    </w:rPr>
  </w:style>
  <w:style w:type="character" w:customStyle="1" w:styleId="1Char">
    <w:name w:val="标题 1 Char"/>
    <w:basedOn w:val="a0"/>
    <w:uiPriority w:val="9"/>
    <w:rsid w:val="00B42001"/>
    <w:rPr>
      <w:rFonts w:ascii="Times New Roman" w:eastAsia="宋体" w:hAnsi="Times New Roman" w:cs="Times New Roman"/>
      <w:b/>
      <w:bCs/>
      <w:kern w:val="44"/>
      <w:sz w:val="44"/>
      <w:szCs w:val="44"/>
    </w:rPr>
  </w:style>
  <w:style w:type="character" w:customStyle="1" w:styleId="5Char">
    <w:name w:val="标题 5 Char"/>
    <w:basedOn w:val="a0"/>
    <w:uiPriority w:val="9"/>
    <w:semiHidden/>
    <w:rsid w:val="00B42001"/>
    <w:rPr>
      <w:rFonts w:ascii="Times New Roman" w:eastAsia="宋体" w:hAnsi="Times New Roman" w:cs="Times New Roman"/>
      <w:b/>
      <w:bCs/>
      <w:sz w:val="28"/>
      <w:szCs w:val="28"/>
    </w:rPr>
  </w:style>
  <w:style w:type="character" w:customStyle="1" w:styleId="6Char">
    <w:name w:val="标题 6 Char"/>
    <w:basedOn w:val="a0"/>
    <w:uiPriority w:val="9"/>
    <w:semiHidden/>
    <w:rsid w:val="00B42001"/>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B42001"/>
    <w:rPr>
      <w:rFonts w:ascii="Times New Roman" w:eastAsia="宋体" w:hAnsi="Times New Roman" w:cs="Times New Roman"/>
      <w:b/>
      <w:bCs/>
      <w:sz w:val="24"/>
      <w:szCs w:val="24"/>
    </w:rPr>
  </w:style>
  <w:style w:type="character" w:customStyle="1" w:styleId="8Char">
    <w:name w:val="标题 8 Char"/>
    <w:basedOn w:val="a0"/>
    <w:uiPriority w:val="9"/>
    <w:semiHidden/>
    <w:rsid w:val="00B42001"/>
    <w:rPr>
      <w:rFonts w:asciiTheme="majorHAnsi" w:eastAsiaTheme="majorEastAsia" w:hAnsiTheme="majorHAnsi" w:cstheme="majorBidi"/>
      <w:sz w:val="24"/>
      <w:szCs w:val="24"/>
    </w:rPr>
  </w:style>
  <w:style w:type="character" w:customStyle="1" w:styleId="9Char">
    <w:name w:val="标题 9 Char"/>
    <w:basedOn w:val="a0"/>
    <w:uiPriority w:val="9"/>
    <w:semiHidden/>
    <w:rsid w:val="00B42001"/>
    <w:rPr>
      <w:rFonts w:asciiTheme="majorHAnsi" w:eastAsiaTheme="majorEastAsia" w:hAnsiTheme="majorHAnsi" w:cstheme="majorBidi"/>
      <w:szCs w:val="21"/>
    </w:rPr>
  </w:style>
  <w:style w:type="paragraph" w:styleId="af3">
    <w:name w:val="Normal Indent"/>
    <w:basedOn w:val="a"/>
    <w:qFormat/>
    <w:rsid w:val="00B42001"/>
    <w:pPr>
      <w:ind w:firstLine="420"/>
    </w:pPr>
  </w:style>
  <w:style w:type="paragraph" w:customStyle="1" w:styleId="CharChar1CharCharCharCharCharCharCharCharCharCharCharCharCharChar">
    <w:name w:val="Char Char1 Char Char Char Char Char Char Char Char Char Char Char Char Char Char"/>
    <w:basedOn w:val="a"/>
    <w:rsid w:val="00B42001"/>
    <w:pPr>
      <w:widowControl/>
      <w:spacing w:after="160" w:line="240" w:lineRule="exact"/>
      <w:jc w:val="left"/>
    </w:pPr>
    <w:rPr>
      <w:rFonts w:ascii="Verdana" w:hAnsi="Verdana"/>
      <w:kern w:val="0"/>
      <w:sz w:val="20"/>
      <w:lang w:eastAsia="en-US"/>
    </w:rPr>
  </w:style>
  <w:style w:type="paragraph" w:styleId="af4">
    <w:name w:val="Title"/>
    <w:basedOn w:val="a"/>
    <w:next w:val="a"/>
    <w:link w:val="Charb"/>
    <w:uiPriority w:val="10"/>
    <w:qFormat/>
    <w:rsid w:val="00B42001"/>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rsid w:val="00B42001"/>
    <w:rPr>
      <w:rFonts w:ascii="Cambria" w:eastAsia="宋体" w:hAnsi="Cambria" w:cs="Times New Roman"/>
      <w:b/>
      <w:bCs/>
      <w:sz w:val="32"/>
      <w:szCs w:val="32"/>
    </w:rPr>
  </w:style>
  <w:style w:type="character" w:customStyle="1" w:styleId="af5">
    <w:name w:val="批注文字 字符"/>
    <w:uiPriority w:val="99"/>
    <w:qFormat/>
    <w:rsid w:val="00B42001"/>
    <w:rPr>
      <w:kern w:val="2"/>
      <w:sz w:val="21"/>
      <w:szCs w:val="24"/>
    </w:rPr>
  </w:style>
  <w:style w:type="character" w:customStyle="1" w:styleId="af6">
    <w:name w:val="批注主题 字符"/>
    <w:uiPriority w:val="99"/>
    <w:rsid w:val="00B42001"/>
    <w:rPr>
      <w:b/>
      <w:bCs/>
      <w:kern w:val="2"/>
      <w:sz w:val="21"/>
      <w:szCs w:val="24"/>
    </w:rPr>
  </w:style>
  <w:style w:type="character" w:customStyle="1" w:styleId="40">
    <w:name w:val="标题 4 字符"/>
    <w:uiPriority w:val="9"/>
    <w:rsid w:val="00B42001"/>
    <w:rPr>
      <w:color w:val="365F91"/>
      <w:kern w:val="2"/>
      <w:sz w:val="28"/>
      <w:szCs w:val="28"/>
    </w:rPr>
  </w:style>
  <w:style w:type="character" w:customStyle="1" w:styleId="22">
    <w:name w:val="标题 2 字符"/>
    <w:uiPriority w:val="9"/>
    <w:rsid w:val="00B42001"/>
    <w:rPr>
      <w:rFonts w:ascii="Cambria" w:hAnsi="Cambria"/>
      <w:b/>
      <w:bCs/>
      <w:kern w:val="2"/>
      <w:sz w:val="32"/>
      <w:szCs w:val="32"/>
    </w:rPr>
  </w:style>
  <w:style w:type="character" w:customStyle="1" w:styleId="31">
    <w:name w:val="标题 3 字符"/>
    <w:uiPriority w:val="9"/>
    <w:qFormat/>
    <w:rsid w:val="00B42001"/>
    <w:rPr>
      <w:rFonts w:ascii="Cambria" w:hAnsi="Cambria"/>
      <w:color w:val="365F91"/>
      <w:kern w:val="2"/>
      <w:sz w:val="32"/>
      <w:szCs w:val="32"/>
    </w:rPr>
  </w:style>
  <w:style w:type="character" w:customStyle="1" w:styleId="af7">
    <w:name w:val="日期 字符"/>
    <w:uiPriority w:val="99"/>
    <w:rsid w:val="00B42001"/>
    <w:rPr>
      <w:kern w:val="2"/>
      <w:sz w:val="21"/>
      <w:szCs w:val="24"/>
    </w:rPr>
  </w:style>
  <w:style w:type="character" w:customStyle="1" w:styleId="af8">
    <w:name w:val="页脚 字符"/>
    <w:rsid w:val="00B42001"/>
    <w:rPr>
      <w:kern w:val="2"/>
      <w:sz w:val="18"/>
      <w:szCs w:val="18"/>
    </w:rPr>
  </w:style>
  <w:style w:type="character" w:customStyle="1" w:styleId="af9">
    <w:name w:val="页眉 字符"/>
    <w:rsid w:val="00B42001"/>
    <w:rPr>
      <w:kern w:val="2"/>
      <w:sz w:val="18"/>
      <w:szCs w:val="18"/>
    </w:rPr>
  </w:style>
  <w:style w:type="character" w:styleId="afa">
    <w:name w:val="page number"/>
    <w:rsid w:val="00B42001"/>
  </w:style>
  <w:style w:type="character" w:styleId="HTML">
    <w:name w:val="HTML Definition"/>
    <w:rsid w:val="00B42001"/>
    <w:rPr>
      <w:i/>
    </w:rPr>
  </w:style>
  <w:style w:type="character" w:styleId="HTML0">
    <w:name w:val="HTML Code"/>
    <w:rsid w:val="00B42001"/>
    <w:rPr>
      <w:rFonts w:ascii="serif" w:eastAsia="serif" w:hAnsi="serif" w:cs="serif"/>
      <w:sz w:val="21"/>
      <w:szCs w:val="21"/>
    </w:rPr>
  </w:style>
  <w:style w:type="character" w:styleId="HTML1">
    <w:name w:val="HTML Keyboard"/>
    <w:rsid w:val="00B42001"/>
    <w:rPr>
      <w:rFonts w:ascii="serif" w:eastAsia="serif" w:hAnsi="serif" w:cs="serif" w:hint="default"/>
      <w:sz w:val="21"/>
      <w:szCs w:val="21"/>
    </w:rPr>
  </w:style>
  <w:style w:type="character" w:styleId="HTML2">
    <w:name w:val="HTML Sample"/>
    <w:rsid w:val="00B42001"/>
    <w:rPr>
      <w:rFonts w:ascii="serif" w:eastAsia="serif" w:hAnsi="serif" w:cs="serif" w:hint="default"/>
      <w:sz w:val="21"/>
      <w:szCs w:val="21"/>
    </w:rPr>
  </w:style>
  <w:style w:type="character" w:customStyle="1" w:styleId="first-child">
    <w:name w:val="first-child"/>
    <w:rsid w:val="00B42001"/>
  </w:style>
  <w:style w:type="character" w:customStyle="1" w:styleId="required">
    <w:name w:val="required"/>
    <w:rsid w:val="00B42001"/>
    <w:rPr>
      <w:color w:val="FF0000"/>
    </w:rPr>
  </w:style>
  <w:style w:type="character" w:customStyle="1" w:styleId="first-child1">
    <w:name w:val="first-child1"/>
    <w:rsid w:val="00B42001"/>
  </w:style>
  <w:style w:type="character" w:customStyle="1" w:styleId="afb">
    <w:name w:val="标题 字符"/>
    <w:uiPriority w:val="10"/>
    <w:qFormat/>
    <w:rsid w:val="00B42001"/>
    <w:rPr>
      <w:rFonts w:ascii="Cambria" w:hAnsi="Cambria"/>
      <w:spacing w:val="-10"/>
      <w:kern w:val="28"/>
      <w:sz w:val="56"/>
      <w:szCs w:val="56"/>
    </w:rPr>
  </w:style>
  <w:style w:type="character" w:customStyle="1" w:styleId="afc">
    <w:name w:val="副标题 字符"/>
    <w:uiPriority w:val="11"/>
    <w:rsid w:val="00B42001"/>
    <w:rPr>
      <w:rFonts w:ascii="Cambria" w:hAnsi="Cambria"/>
      <w:color w:val="595959"/>
      <w:spacing w:val="15"/>
      <w:kern w:val="2"/>
      <w:sz w:val="28"/>
      <w:szCs w:val="28"/>
    </w:rPr>
  </w:style>
  <w:style w:type="paragraph" w:styleId="afd">
    <w:name w:val="Quote"/>
    <w:basedOn w:val="a"/>
    <w:next w:val="a"/>
    <w:link w:val="Char11"/>
    <w:uiPriority w:val="29"/>
    <w:qFormat/>
    <w:rsid w:val="00B42001"/>
    <w:pPr>
      <w:spacing w:before="160"/>
      <w:jc w:val="center"/>
    </w:pPr>
    <w:rPr>
      <w:i/>
      <w:iCs/>
      <w:color w:val="404040"/>
      <w:szCs w:val="24"/>
    </w:rPr>
  </w:style>
  <w:style w:type="character" w:customStyle="1" w:styleId="Char11">
    <w:name w:val="引用 Char1"/>
    <w:link w:val="afd"/>
    <w:uiPriority w:val="29"/>
    <w:rsid w:val="00B42001"/>
    <w:rPr>
      <w:rFonts w:ascii="Times New Roman" w:eastAsia="宋体" w:hAnsi="Times New Roman" w:cs="Times New Roman"/>
      <w:i/>
      <w:iCs/>
      <w:color w:val="404040"/>
      <w:szCs w:val="24"/>
    </w:rPr>
  </w:style>
  <w:style w:type="character" w:customStyle="1" w:styleId="Charc">
    <w:name w:val="引用 Char"/>
    <w:basedOn w:val="a0"/>
    <w:uiPriority w:val="29"/>
    <w:rsid w:val="00B42001"/>
    <w:rPr>
      <w:rFonts w:ascii="Times New Roman" w:eastAsia="宋体" w:hAnsi="Times New Roman" w:cs="Times New Roman"/>
      <w:i/>
      <w:iCs/>
      <w:color w:val="000000" w:themeColor="text1"/>
      <w:szCs w:val="20"/>
    </w:rPr>
  </w:style>
  <w:style w:type="character" w:styleId="afe">
    <w:name w:val="Intense Emphasis"/>
    <w:uiPriority w:val="21"/>
    <w:qFormat/>
    <w:rsid w:val="00B42001"/>
    <w:rPr>
      <w:i/>
      <w:iCs/>
      <w:color w:val="365F91"/>
    </w:rPr>
  </w:style>
  <w:style w:type="paragraph" w:styleId="aff">
    <w:name w:val="Intense Quote"/>
    <w:basedOn w:val="a"/>
    <w:next w:val="a"/>
    <w:link w:val="Char12"/>
    <w:uiPriority w:val="30"/>
    <w:qFormat/>
    <w:rsid w:val="00B42001"/>
    <w:pPr>
      <w:pBdr>
        <w:top w:val="single" w:sz="4" w:space="10" w:color="365F91"/>
        <w:bottom w:val="single" w:sz="4" w:space="10" w:color="365F91"/>
      </w:pBdr>
      <w:spacing w:before="360" w:after="360"/>
      <w:ind w:left="864" w:right="864"/>
      <w:jc w:val="center"/>
    </w:pPr>
    <w:rPr>
      <w:i/>
      <w:iCs/>
      <w:color w:val="365F91"/>
      <w:szCs w:val="24"/>
    </w:rPr>
  </w:style>
  <w:style w:type="character" w:customStyle="1" w:styleId="Char12">
    <w:name w:val="明显引用 Char1"/>
    <w:link w:val="aff"/>
    <w:uiPriority w:val="30"/>
    <w:rsid w:val="00B42001"/>
    <w:rPr>
      <w:rFonts w:ascii="Times New Roman" w:eastAsia="宋体" w:hAnsi="Times New Roman" w:cs="Times New Roman"/>
      <w:i/>
      <w:iCs/>
      <w:color w:val="365F91"/>
      <w:szCs w:val="24"/>
    </w:rPr>
  </w:style>
  <w:style w:type="character" w:customStyle="1" w:styleId="Chard">
    <w:name w:val="明显引用 Char"/>
    <w:basedOn w:val="a0"/>
    <w:uiPriority w:val="30"/>
    <w:rsid w:val="00B42001"/>
    <w:rPr>
      <w:rFonts w:ascii="Times New Roman" w:eastAsia="宋体" w:hAnsi="Times New Roman" w:cs="Times New Roman"/>
      <w:b/>
      <w:bCs/>
      <w:i/>
      <w:iCs/>
      <w:color w:val="4F81BD" w:themeColor="accent1"/>
      <w:szCs w:val="20"/>
    </w:rPr>
  </w:style>
  <w:style w:type="character" w:styleId="aff0">
    <w:name w:val="Intense Reference"/>
    <w:uiPriority w:val="32"/>
    <w:qFormat/>
    <w:rsid w:val="00B42001"/>
    <w:rPr>
      <w:b/>
      <w:bCs/>
      <w:smallCaps/>
      <w:color w:val="365F91"/>
      <w:spacing w:val="5"/>
    </w:rPr>
  </w:style>
  <w:style w:type="paragraph" w:styleId="32">
    <w:name w:val="toc 3"/>
    <w:basedOn w:val="a"/>
    <w:next w:val="a"/>
    <w:autoRedefine/>
    <w:uiPriority w:val="99"/>
    <w:unhideWhenUsed/>
    <w:qFormat/>
    <w:rsid w:val="00B42001"/>
    <w:pPr>
      <w:spacing w:line="360" w:lineRule="auto"/>
      <w:ind w:leftChars="400" w:left="840" w:firstLineChars="200" w:firstLine="1440"/>
    </w:pPr>
    <w:rPr>
      <w:sz w:val="24"/>
    </w:rPr>
  </w:style>
  <w:style w:type="character" w:customStyle="1" w:styleId="aff1">
    <w:name w:val="正文文本 字符"/>
    <w:rsid w:val="00B42001"/>
    <w:rPr>
      <w:rFonts w:ascii="仿宋_GB2312" w:eastAsia="仿宋_GB2312"/>
      <w:kern w:val="2"/>
      <w:sz w:val="30"/>
      <w:szCs w:val="24"/>
    </w:rPr>
  </w:style>
  <w:style w:type="character" w:customStyle="1" w:styleId="aff2">
    <w:name w:val="正文文本缩进 字符"/>
    <w:uiPriority w:val="99"/>
    <w:rsid w:val="00B42001"/>
    <w:rPr>
      <w:kern w:val="2"/>
      <w:sz w:val="21"/>
      <w:szCs w:val="24"/>
    </w:rPr>
  </w:style>
  <w:style w:type="paragraph" w:styleId="aff3">
    <w:name w:val="Body Text First Indent"/>
    <w:basedOn w:val="af"/>
    <w:link w:val="Char13"/>
    <w:uiPriority w:val="99"/>
    <w:unhideWhenUsed/>
    <w:qFormat/>
    <w:rsid w:val="00B42001"/>
    <w:pPr>
      <w:spacing w:after="0"/>
      <w:ind w:firstLineChars="100" w:firstLine="420"/>
    </w:pPr>
    <w:rPr>
      <w:sz w:val="30"/>
      <w:szCs w:val="24"/>
    </w:rPr>
  </w:style>
  <w:style w:type="character" w:customStyle="1" w:styleId="Char13">
    <w:name w:val="正文首行缩进 Char1"/>
    <w:basedOn w:val="aff1"/>
    <w:link w:val="aff3"/>
    <w:uiPriority w:val="99"/>
    <w:rsid w:val="00B42001"/>
    <w:rPr>
      <w:rFonts w:ascii="Times New Roman" w:eastAsia="宋体" w:hAnsi="Times New Roman" w:cs="Times New Roman"/>
      <w:kern w:val="2"/>
      <w:sz w:val="30"/>
      <w:szCs w:val="24"/>
    </w:rPr>
  </w:style>
  <w:style w:type="character" w:customStyle="1" w:styleId="Chare">
    <w:name w:val="正文首行缩进 Char"/>
    <w:basedOn w:val="Char9"/>
    <w:uiPriority w:val="99"/>
    <w:semiHidden/>
    <w:rsid w:val="00B42001"/>
    <w:rPr>
      <w:rFonts w:ascii="Times New Roman" w:eastAsia="宋体" w:hAnsi="Times New Roman" w:cs="Times New Roman"/>
      <w:szCs w:val="20"/>
    </w:rPr>
  </w:style>
  <w:style w:type="paragraph" w:styleId="23">
    <w:name w:val="Body Text First Indent 2"/>
    <w:basedOn w:val="a3"/>
    <w:next w:val="aff3"/>
    <w:link w:val="2Char10"/>
    <w:uiPriority w:val="99"/>
    <w:unhideWhenUsed/>
    <w:qFormat/>
    <w:rsid w:val="00B42001"/>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10">
    <w:name w:val="正文首行缩进 2 Char1"/>
    <w:basedOn w:val="aff2"/>
    <w:link w:val="23"/>
    <w:uiPriority w:val="99"/>
    <w:rsid w:val="00B42001"/>
    <w:rPr>
      <w:rFonts w:ascii="Times New Roman" w:eastAsia="宋体" w:hAnsi="Times New Roman" w:cs="Times New Roman"/>
      <w:kern w:val="2"/>
      <w:sz w:val="21"/>
      <w:szCs w:val="24"/>
    </w:rPr>
  </w:style>
  <w:style w:type="character" w:customStyle="1" w:styleId="2Char2">
    <w:name w:val="正文首行缩进 2 Char"/>
    <w:basedOn w:val="Char"/>
    <w:uiPriority w:val="99"/>
    <w:semiHidden/>
    <w:rsid w:val="00B42001"/>
    <w:rPr>
      <w:rFonts w:ascii="Times New Roman" w:eastAsia="宋体" w:hAnsi="Times New Roman" w:cs="Times New Roman"/>
      <w:sz w:val="24"/>
      <w:szCs w:val="20"/>
    </w:rPr>
  </w:style>
  <w:style w:type="character" w:customStyle="1" w:styleId="24">
    <w:name w:val="正文文本缩进 2 字符"/>
    <w:uiPriority w:val="99"/>
    <w:rsid w:val="00B42001"/>
    <w:rPr>
      <w:rFonts w:ascii="宋体" w:cs="宋体"/>
      <w:kern w:val="2"/>
      <w:sz w:val="28"/>
      <w:szCs w:val="28"/>
    </w:rPr>
  </w:style>
  <w:style w:type="paragraph" w:customStyle="1" w:styleId="12">
    <w:name w:val="明显引用1"/>
    <w:next w:val="a"/>
    <w:uiPriority w:val="99"/>
    <w:qFormat/>
    <w:rsid w:val="00B42001"/>
    <w:pPr>
      <w:wordWrap w:val="0"/>
      <w:spacing w:before="360" w:after="360"/>
      <w:ind w:left="950" w:right="950"/>
      <w:jc w:val="center"/>
    </w:pPr>
    <w:rPr>
      <w:rFonts w:ascii="Times New Roman" w:eastAsia="宋体" w:hAnsi="Times New Roman" w:cs="Times New Roman"/>
      <w:i/>
      <w:kern w:val="0"/>
      <w:szCs w:val="20"/>
    </w:rPr>
  </w:style>
  <w:style w:type="paragraph" w:customStyle="1" w:styleId="ListParagraph1">
    <w:name w:val="List Paragraph1"/>
    <w:basedOn w:val="a"/>
    <w:uiPriority w:val="99"/>
    <w:qFormat/>
    <w:rsid w:val="00B42001"/>
    <w:pPr>
      <w:ind w:firstLineChars="200" w:firstLine="420"/>
    </w:pPr>
    <w:rPr>
      <w:szCs w:val="24"/>
    </w:rPr>
  </w:style>
  <w:style w:type="paragraph" w:customStyle="1" w:styleId="aff4">
    <w:name w:val="首行缩进"/>
    <w:basedOn w:val="a"/>
    <w:qFormat/>
    <w:rsid w:val="00B42001"/>
    <w:pPr>
      <w:spacing w:line="360" w:lineRule="auto"/>
      <w:ind w:firstLineChars="200" w:firstLine="480"/>
    </w:pPr>
    <w:rPr>
      <w:sz w:val="24"/>
      <w:szCs w:val="24"/>
      <w:lang w:val="zh-CN"/>
    </w:rPr>
  </w:style>
  <w:style w:type="character" w:customStyle="1" w:styleId="NormalCharacter">
    <w:name w:val="NormalCharacter"/>
    <w:qFormat/>
    <w:rsid w:val="00B42001"/>
    <w:rPr>
      <w:kern w:val="2"/>
      <w:sz w:val="21"/>
      <w:lang w:val="en-US" w:eastAsia="zh-CN" w:bidi="ar-SA"/>
    </w:rPr>
  </w:style>
  <w:style w:type="character" w:customStyle="1" w:styleId="font31">
    <w:name w:val="font31"/>
    <w:rsid w:val="00B42001"/>
    <w:rPr>
      <w:rFonts w:ascii="宋体" w:eastAsia="宋体" w:hAnsi="宋体" w:cs="宋体" w:hint="eastAsia"/>
      <w:i w:val="0"/>
      <w:iCs w:val="0"/>
      <w:strike w:val="0"/>
      <w:dstrike w:val="0"/>
      <w:color w:val="000000"/>
      <w:sz w:val="20"/>
      <w:szCs w:val="20"/>
      <w:u w:val="none"/>
      <w:effect w:val="none"/>
    </w:rPr>
  </w:style>
  <w:style w:type="character" w:customStyle="1" w:styleId="font41">
    <w:name w:val="font41"/>
    <w:rsid w:val="00B42001"/>
    <w:rPr>
      <w:rFonts w:ascii="Times New Roman" w:hAnsi="Times New Roman" w:cs="Times New Roman" w:hint="default"/>
      <w:i w:val="0"/>
      <w:iCs w:val="0"/>
      <w:strike w:val="0"/>
      <w:dstrike w:val="0"/>
      <w:color w:val="000000"/>
      <w:sz w:val="20"/>
      <w:szCs w:val="20"/>
      <w:u w:val="none"/>
      <w:effect w:val="none"/>
    </w:rPr>
  </w:style>
  <w:style w:type="character" w:customStyle="1" w:styleId="font21">
    <w:name w:val="font21"/>
    <w:qFormat/>
    <w:rsid w:val="00B42001"/>
    <w:rPr>
      <w:rFonts w:ascii="宋体" w:eastAsia="宋体" w:hAnsi="宋体" w:cs="宋体" w:hint="eastAsia"/>
      <w:strike w:val="0"/>
      <w:dstrike w:val="0"/>
      <w:color w:val="000000"/>
      <w:sz w:val="20"/>
      <w:szCs w:val="20"/>
      <w:u w:val="none"/>
      <w:effect w:val="none"/>
    </w:rPr>
  </w:style>
  <w:style w:type="character" w:customStyle="1" w:styleId="font51">
    <w:name w:val="font51"/>
    <w:qFormat/>
    <w:rsid w:val="00B42001"/>
    <w:rPr>
      <w:rFonts w:ascii="宋体" w:eastAsia="宋体" w:hAnsi="宋体" w:cs="宋体" w:hint="eastAsia"/>
      <w:strike w:val="0"/>
      <w:dstrike w:val="0"/>
      <w:color w:val="000000"/>
      <w:sz w:val="20"/>
      <w:szCs w:val="20"/>
      <w:u w:val="none"/>
      <w:effect w:val="none"/>
    </w:rPr>
  </w:style>
  <w:style w:type="character" w:customStyle="1" w:styleId="font61">
    <w:name w:val="font61"/>
    <w:qFormat/>
    <w:rsid w:val="00B42001"/>
    <w:rPr>
      <w:rFonts w:ascii="Times New Roman" w:hAnsi="Times New Roman" w:cs="Times New Roman" w:hint="default"/>
      <w:strike w:val="0"/>
      <w:dstrike w:val="0"/>
      <w:color w:val="000000"/>
      <w:sz w:val="20"/>
      <w:szCs w:val="20"/>
      <w:u w:val="none"/>
      <w:effect w:val="none"/>
    </w:rPr>
  </w:style>
  <w:style w:type="character" w:customStyle="1" w:styleId="font11">
    <w:name w:val="font11"/>
    <w:qFormat/>
    <w:rsid w:val="00B42001"/>
    <w:rPr>
      <w:rFonts w:ascii="Times New Roman" w:hAnsi="Times New Roman" w:cs="Times New Roman" w:hint="default"/>
      <w:strike w:val="0"/>
      <w:dstrike w:val="0"/>
      <w:color w:val="000000"/>
      <w:sz w:val="20"/>
      <w:szCs w:val="20"/>
      <w:u w:val="none"/>
      <w:effect w:val="none"/>
    </w:rPr>
  </w:style>
  <w:style w:type="paragraph" w:customStyle="1" w:styleId="msonormal0">
    <w:name w:val="msonormal"/>
    <w:basedOn w:val="a"/>
    <w:rsid w:val="00B4200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B4200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42001"/>
    <w:pPr>
      <w:widowControl/>
      <w:spacing w:before="100" w:beforeAutospacing="1" w:after="100" w:afterAutospacing="1"/>
      <w:jc w:val="left"/>
    </w:pPr>
    <w:rPr>
      <w:rFonts w:ascii="黑体" w:eastAsia="黑体" w:hAnsi="黑体" w:cs="宋体"/>
      <w:kern w:val="0"/>
      <w:sz w:val="18"/>
      <w:szCs w:val="18"/>
    </w:rPr>
  </w:style>
  <w:style w:type="paragraph" w:customStyle="1" w:styleId="font7">
    <w:name w:val="font7"/>
    <w:basedOn w:val="a"/>
    <w:rsid w:val="00B42001"/>
    <w:pPr>
      <w:widowControl/>
      <w:spacing w:before="100" w:beforeAutospacing="1" w:after="100" w:afterAutospacing="1"/>
      <w:jc w:val="left"/>
    </w:pPr>
    <w:rPr>
      <w:rFonts w:ascii="黑体" w:eastAsia="黑体" w:hAnsi="黑体" w:cs="宋体"/>
      <w:kern w:val="0"/>
      <w:sz w:val="8"/>
      <w:szCs w:val="8"/>
    </w:rPr>
  </w:style>
  <w:style w:type="paragraph" w:customStyle="1" w:styleId="font8">
    <w:name w:val="font8"/>
    <w:basedOn w:val="a"/>
    <w:rsid w:val="00B42001"/>
    <w:pPr>
      <w:widowControl/>
      <w:spacing w:before="100" w:beforeAutospacing="1" w:after="100" w:afterAutospacing="1"/>
      <w:jc w:val="left"/>
    </w:pPr>
    <w:rPr>
      <w:rFonts w:ascii="等线" w:eastAsia="等线" w:hAnsi="等线" w:cs="宋体"/>
      <w:kern w:val="0"/>
      <w:sz w:val="22"/>
      <w:szCs w:val="22"/>
    </w:rPr>
  </w:style>
  <w:style w:type="paragraph" w:customStyle="1" w:styleId="font9">
    <w:name w:val="font9"/>
    <w:basedOn w:val="a"/>
    <w:rsid w:val="00B42001"/>
    <w:pPr>
      <w:widowControl/>
      <w:spacing w:before="100" w:beforeAutospacing="1" w:after="100" w:afterAutospacing="1"/>
      <w:jc w:val="left"/>
    </w:pPr>
    <w:rPr>
      <w:rFonts w:ascii="黑体" w:eastAsia="黑体" w:hAnsi="黑体" w:cs="宋体"/>
      <w:b/>
      <w:bCs/>
      <w:kern w:val="0"/>
      <w:sz w:val="18"/>
      <w:szCs w:val="18"/>
    </w:rPr>
  </w:style>
  <w:style w:type="paragraph" w:customStyle="1" w:styleId="font10">
    <w:name w:val="font10"/>
    <w:basedOn w:val="a"/>
    <w:rsid w:val="00B42001"/>
    <w:pPr>
      <w:widowControl/>
      <w:spacing w:before="100" w:beforeAutospacing="1" w:after="100" w:afterAutospacing="1"/>
      <w:jc w:val="left"/>
    </w:pPr>
    <w:rPr>
      <w:rFonts w:ascii="黑体" w:eastAsia="黑体" w:hAnsi="黑体" w:cs="宋体"/>
      <w:b/>
      <w:bCs/>
      <w:color w:val="000000"/>
      <w:kern w:val="0"/>
      <w:sz w:val="18"/>
      <w:szCs w:val="18"/>
    </w:rPr>
  </w:style>
  <w:style w:type="paragraph" w:customStyle="1" w:styleId="xl65">
    <w:name w:val="xl6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6">
    <w:name w:val="xl6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67">
    <w:name w:val="xl67"/>
    <w:basedOn w:val="a"/>
    <w:rsid w:val="00B42001"/>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9">
    <w:name w:val="xl69"/>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b/>
      <w:bCs/>
      <w:kern w:val="0"/>
      <w:sz w:val="18"/>
      <w:szCs w:val="18"/>
    </w:rPr>
  </w:style>
  <w:style w:type="paragraph" w:customStyle="1" w:styleId="xl70">
    <w:name w:val="xl70"/>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4"/>
      <w:szCs w:val="24"/>
    </w:rPr>
  </w:style>
  <w:style w:type="paragraph" w:customStyle="1" w:styleId="xl71">
    <w:name w:val="xl71"/>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2">
    <w:name w:val="xl72"/>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4"/>
      <w:szCs w:val="24"/>
    </w:rPr>
  </w:style>
  <w:style w:type="paragraph" w:customStyle="1" w:styleId="xl73">
    <w:name w:val="xl73"/>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4">
    <w:name w:val="xl74"/>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kern w:val="0"/>
      <w:sz w:val="18"/>
      <w:szCs w:val="18"/>
    </w:rPr>
  </w:style>
  <w:style w:type="paragraph" w:customStyle="1" w:styleId="xl75">
    <w:name w:val="xl7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78">
    <w:name w:val="xl78"/>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79">
    <w:name w:val="xl79"/>
    <w:basedOn w:val="a"/>
    <w:rsid w:val="00B42001"/>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0">
    <w:name w:val="xl80"/>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1">
    <w:name w:val="xl81"/>
    <w:basedOn w:val="a"/>
    <w:rsid w:val="00B42001"/>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B42001"/>
    <w:pPr>
      <w:widowControl/>
      <w:shd w:val="clear" w:color="000000" w:fill="DDEBF7"/>
      <w:spacing w:before="100" w:beforeAutospacing="1" w:after="100" w:afterAutospacing="1"/>
      <w:jc w:val="left"/>
    </w:pPr>
    <w:rPr>
      <w:rFonts w:ascii="宋体" w:hAnsi="宋体" w:cs="宋体"/>
      <w:kern w:val="0"/>
      <w:sz w:val="24"/>
      <w:szCs w:val="24"/>
    </w:rPr>
  </w:style>
  <w:style w:type="paragraph" w:customStyle="1" w:styleId="xl85">
    <w:name w:val="xl85"/>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24"/>
      <w:szCs w:val="24"/>
    </w:rPr>
  </w:style>
  <w:style w:type="paragraph" w:customStyle="1" w:styleId="xl86">
    <w:name w:val="xl86"/>
    <w:basedOn w:val="a"/>
    <w:rsid w:val="00B42001"/>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87">
    <w:name w:val="xl87"/>
    <w:basedOn w:val="a"/>
    <w:rsid w:val="00B42001"/>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character" w:styleId="aff5">
    <w:name w:val="FollowedHyperlink"/>
    <w:uiPriority w:val="99"/>
    <w:unhideWhenUsed/>
    <w:rsid w:val="00B42001"/>
    <w:rPr>
      <w:color w:val="954F72"/>
      <w:u w:val="single"/>
    </w:rPr>
  </w:style>
  <w:style w:type="character" w:customStyle="1" w:styleId="aff6">
    <w:name w:val="正文文本首行缩进 字符"/>
    <w:uiPriority w:val="99"/>
    <w:rsid w:val="00B42001"/>
    <w:rPr>
      <w:rFonts w:ascii="仿宋_GB2312" w:eastAsia="仿宋_GB2312"/>
      <w:kern w:val="2"/>
      <w:sz w:val="21"/>
      <w:szCs w:val="24"/>
    </w:rPr>
  </w:style>
  <w:style w:type="paragraph" w:customStyle="1" w:styleId="14">
    <w:name w:val="样式1"/>
    <w:basedOn w:val="a"/>
    <w:rsid w:val="00B42001"/>
    <w:pPr>
      <w:tabs>
        <w:tab w:val="left" w:pos="709"/>
        <w:tab w:val="num" w:pos="961"/>
      </w:tabs>
      <w:ind w:left="961" w:hanging="360"/>
    </w:pPr>
    <w:rPr>
      <w:rFonts w:ascii="宋体" w:hAnsi="宋体"/>
      <w:szCs w:val="21"/>
    </w:rPr>
  </w:style>
  <w:style w:type="character" w:customStyle="1" w:styleId="cf01">
    <w:name w:val="cf01"/>
    <w:rsid w:val="00B42001"/>
    <w:rPr>
      <w:rFonts w:ascii="Microsoft YaHei UI" w:eastAsia="Microsoft YaHei UI" w:hAnsi="Microsoft YaHei UI" w:hint="eastAsia"/>
      <w:sz w:val="18"/>
      <w:szCs w:val="18"/>
    </w:rPr>
  </w:style>
  <w:style w:type="character" w:customStyle="1" w:styleId="font71">
    <w:name w:val="font71"/>
    <w:rsid w:val="00B42001"/>
    <w:rPr>
      <w:rFonts w:ascii="黑体" w:eastAsia="黑体" w:hAnsi="宋体" w:cs="黑体"/>
      <w:b/>
      <w:bCs/>
      <w:i w:val="0"/>
      <w:iCs w:val="0"/>
      <w:color w:val="000000"/>
      <w:sz w:val="8"/>
      <w:szCs w:val="8"/>
      <w:u w:val="none"/>
    </w:rPr>
  </w:style>
  <w:style w:type="character" w:customStyle="1" w:styleId="font81">
    <w:name w:val="font81"/>
    <w:rsid w:val="00B42001"/>
    <w:rPr>
      <w:rFonts w:ascii="黑体" w:eastAsia="黑体" w:hAnsi="宋体" w:cs="黑体"/>
      <w:i w:val="0"/>
      <w:iCs w:val="0"/>
      <w:color w:val="000000"/>
      <w:sz w:val="8"/>
      <w:szCs w:val="8"/>
      <w:u w:val="none"/>
    </w:rPr>
  </w:style>
  <w:style w:type="paragraph" w:customStyle="1" w:styleId="my">
    <w:name w:val="my正文"/>
    <w:basedOn w:val="a"/>
    <w:qFormat/>
    <w:rsid w:val="008A68AF"/>
    <w:pPr>
      <w:spacing w:line="360" w:lineRule="auto"/>
      <w:ind w:firstLineChars="200" w:firstLine="480"/>
    </w:pPr>
    <w:rPr>
      <w:sz w:val="24"/>
      <w:szCs w:val="24"/>
    </w:rPr>
  </w:style>
  <w:style w:type="paragraph" w:customStyle="1" w:styleId="074">
    <w:name w:val="样式 首行缩进:  0.74 厘米"/>
    <w:basedOn w:val="a"/>
    <w:qFormat/>
    <w:rsid w:val="008A68AF"/>
    <w:pPr>
      <w:ind w:firstLine="420"/>
    </w:pPr>
    <w:rPr>
      <w:rFonts w:ascii="Arial" w:eastAsia="仿宋_GB2312" w:hAnsi="Arial" w:cs="Arial"/>
      <w:bCs/>
      <w:sz w:val="28"/>
      <w:szCs w:val="28"/>
    </w:rPr>
  </w:style>
  <w:style w:type="character" w:customStyle="1" w:styleId="font91">
    <w:name w:val="font91"/>
    <w:rsid w:val="000A4CC2"/>
    <w:rPr>
      <w:rFonts w:ascii="宋体" w:eastAsia="宋体" w:hAnsi="宋体" w:cs="宋体" w:hint="eastAsia"/>
      <w:b/>
      <w:bCs/>
      <w:color w:val="000000"/>
      <w:sz w:val="9"/>
      <w:szCs w:val="9"/>
      <w:u w:val="none"/>
      <w:vertAlign w:val="superscript"/>
    </w:rPr>
  </w:style>
  <w:style w:type="character" w:customStyle="1" w:styleId="font101">
    <w:name w:val="font101"/>
    <w:rsid w:val="000A4CC2"/>
    <w:rPr>
      <w:rFonts w:ascii="Times New Roman" w:hAnsi="Times New Roman" w:cs="Times New Roman" w:hint="default"/>
      <w:color w:val="000000"/>
      <w:sz w:val="18"/>
      <w:szCs w:val="18"/>
      <w:u w:val="none"/>
    </w:rPr>
  </w:style>
  <w:style w:type="table" w:customStyle="1" w:styleId="TableNormal">
    <w:name w:val="Table Normal"/>
    <w:semiHidden/>
    <w:unhideWhenUsed/>
    <w:qFormat/>
    <w:rsid w:val="00504A27"/>
    <w:rPr>
      <w:rFonts w:ascii="Arial" w:hAnsi="Arial" w:cs="Arial"/>
      <w:snapToGrid w:val="0"/>
      <w:color w:val="000000"/>
      <w:kern w:val="0"/>
      <w:szCs w:val="21"/>
      <w:lang w:eastAsia="en-US"/>
    </w:rPr>
    <w:tblPr>
      <w:tblCellMar>
        <w:top w:w="0" w:type="dxa"/>
        <w:left w:w="0" w:type="dxa"/>
        <w:bottom w:w="0" w:type="dxa"/>
        <w:right w:w="0" w:type="dxa"/>
      </w:tblCellMar>
    </w:tblPr>
  </w:style>
  <w:style w:type="paragraph" w:styleId="aff7">
    <w:name w:val="No Spacing"/>
    <w:uiPriority w:val="1"/>
    <w:qFormat/>
    <w:rsid w:val="009D6E50"/>
    <w:pPr>
      <w:widowControl w:val="0"/>
      <w:jc w:val="both"/>
    </w:pPr>
    <w:rPr>
      <w:rFonts w:ascii="Calibri" w:eastAsia="宋体" w:hAnsi="Calibri" w:cs="Times New Roman"/>
    </w:rPr>
  </w:style>
  <w:style w:type="paragraph" w:styleId="aff8">
    <w:name w:val="Revision"/>
    <w:hidden/>
    <w:uiPriority w:val="99"/>
    <w:semiHidden/>
    <w:rsid w:val="009D6E50"/>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Inden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Definition" w:uiPriority="0"/>
    <w:lsdException w:name="HTML Keyboard" w:uiPriority="0"/>
    <w:lsdException w:name="HTML Sample"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1"/>
    <w:qFormat/>
    <w:rsid w:val="00B4200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8384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iPriority w:val="9"/>
    <w:unhideWhenUsed/>
    <w:qFormat/>
    <w:rsid w:val="00B42001"/>
    <w:pPr>
      <w:keepNext/>
      <w:keepLines/>
      <w:spacing w:before="80" w:after="40"/>
      <w:outlineLvl w:val="4"/>
    </w:pPr>
    <w:rPr>
      <w:color w:val="365F91"/>
      <w:sz w:val="24"/>
      <w:szCs w:val="24"/>
    </w:rPr>
  </w:style>
  <w:style w:type="paragraph" w:styleId="6">
    <w:name w:val="heading 6"/>
    <w:basedOn w:val="a"/>
    <w:next w:val="a"/>
    <w:link w:val="6Char1"/>
    <w:uiPriority w:val="9"/>
    <w:unhideWhenUsed/>
    <w:qFormat/>
    <w:rsid w:val="00B42001"/>
    <w:pPr>
      <w:keepNext/>
      <w:keepLines/>
      <w:spacing w:before="40"/>
      <w:outlineLvl w:val="5"/>
    </w:pPr>
    <w:rPr>
      <w:b/>
      <w:bCs/>
      <w:color w:val="365F91"/>
      <w:szCs w:val="24"/>
    </w:rPr>
  </w:style>
  <w:style w:type="paragraph" w:styleId="7">
    <w:name w:val="heading 7"/>
    <w:basedOn w:val="a"/>
    <w:next w:val="a"/>
    <w:link w:val="7Char1"/>
    <w:uiPriority w:val="9"/>
    <w:unhideWhenUsed/>
    <w:qFormat/>
    <w:rsid w:val="00B42001"/>
    <w:pPr>
      <w:keepNext/>
      <w:keepLines/>
      <w:spacing w:before="40"/>
      <w:outlineLvl w:val="6"/>
    </w:pPr>
    <w:rPr>
      <w:b/>
      <w:bCs/>
      <w:color w:val="595959"/>
      <w:szCs w:val="24"/>
    </w:rPr>
  </w:style>
  <w:style w:type="paragraph" w:styleId="8">
    <w:name w:val="heading 8"/>
    <w:basedOn w:val="a"/>
    <w:next w:val="a"/>
    <w:link w:val="8Char1"/>
    <w:uiPriority w:val="9"/>
    <w:unhideWhenUsed/>
    <w:qFormat/>
    <w:rsid w:val="00B42001"/>
    <w:pPr>
      <w:keepNext/>
      <w:keepLines/>
      <w:outlineLvl w:val="7"/>
    </w:pPr>
    <w:rPr>
      <w:color w:val="595959"/>
      <w:szCs w:val="24"/>
    </w:rPr>
  </w:style>
  <w:style w:type="paragraph" w:styleId="9">
    <w:name w:val="heading 9"/>
    <w:basedOn w:val="a"/>
    <w:next w:val="a"/>
    <w:link w:val="9Char1"/>
    <w:uiPriority w:val="9"/>
    <w:unhideWhenUsed/>
    <w:qFormat/>
    <w:rsid w:val="00B42001"/>
    <w:pPr>
      <w:keepNext/>
      <w:keepLines/>
      <w:outlineLvl w:val="8"/>
    </w:pPr>
    <w:rPr>
      <w:color w:val="59595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sid w:val="00B42001"/>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C8384F"/>
    <w:rPr>
      <w:rFonts w:asciiTheme="majorHAnsi" w:eastAsiaTheme="majorEastAsia" w:hAnsiTheme="majorHAnsi" w:cstheme="majorBidi"/>
      <w:b/>
      <w:bCs/>
      <w:sz w:val="28"/>
      <w:szCs w:val="28"/>
    </w:rPr>
  </w:style>
  <w:style w:type="character" w:customStyle="1" w:styleId="5Char1">
    <w:name w:val="标题 5 Char1"/>
    <w:link w:val="5"/>
    <w:uiPriority w:val="9"/>
    <w:rsid w:val="00B42001"/>
    <w:rPr>
      <w:rFonts w:ascii="Times New Roman" w:eastAsia="宋体" w:hAnsi="Times New Roman" w:cs="Times New Roman"/>
      <w:color w:val="365F91"/>
      <w:sz w:val="24"/>
      <w:szCs w:val="24"/>
    </w:rPr>
  </w:style>
  <w:style w:type="character" w:customStyle="1" w:styleId="6Char1">
    <w:name w:val="标题 6 Char1"/>
    <w:link w:val="6"/>
    <w:uiPriority w:val="9"/>
    <w:rsid w:val="00B42001"/>
    <w:rPr>
      <w:rFonts w:ascii="Times New Roman" w:eastAsia="宋体" w:hAnsi="Times New Roman" w:cs="Times New Roman"/>
      <w:b/>
      <w:bCs/>
      <w:color w:val="365F91"/>
      <w:szCs w:val="24"/>
    </w:rPr>
  </w:style>
  <w:style w:type="character" w:customStyle="1" w:styleId="7Char1">
    <w:name w:val="标题 7 Char1"/>
    <w:link w:val="7"/>
    <w:uiPriority w:val="9"/>
    <w:rsid w:val="00B42001"/>
    <w:rPr>
      <w:rFonts w:ascii="Times New Roman" w:eastAsia="宋体" w:hAnsi="Times New Roman" w:cs="Times New Roman"/>
      <w:b/>
      <w:bCs/>
      <w:color w:val="595959"/>
      <w:szCs w:val="24"/>
    </w:rPr>
  </w:style>
  <w:style w:type="character" w:customStyle="1" w:styleId="8Char1">
    <w:name w:val="标题 8 Char1"/>
    <w:link w:val="8"/>
    <w:uiPriority w:val="9"/>
    <w:rsid w:val="00B42001"/>
    <w:rPr>
      <w:rFonts w:ascii="Times New Roman" w:eastAsia="宋体" w:hAnsi="Times New Roman" w:cs="Times New Roman"/>
      <w:color w:val="595959"/>
      <w:szCs w:val="24"/>
    </w:rPr>
  </w:style>
  <w:style w:type="character" w:customStyle="1" w:styleId="9Char1">
    <w:name w:val="标题 9 Char1"/>
    <w:link w:val="9"/>
    <w:uiPriority w:val="9"/>
    <w:rsid w:val="00B42001"/>
    <w:rPr>
      <w:rFonts w:ascii="Times New Roman" w:eastAsia="宋体" w:hAnsi="Times New Roman" w:cs="Times New Roman"/>
      <w:color w:val="595959"/>
      <w:szCs w:val="24"/>
    </w:rPr>
  </w:style>
  <w:style w:type="paragraph" w:styleId="a3">
    <w:name w:val="Body Text Indent"/>
    <w:basedOn w:val="a"/>
    <w:link w:val="Char"/>
    <w:uiPriority w:val="99"/>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uiPriority w:val="99"/>
    <w:qFormat/>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nhideWhenUsed/>
    <w:qFormat/>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C8384F"/>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styleId="af2">
    <w:name w:val="annotation subject"/>
    <w:basedOn w:val="ae"/>
    <w:next w:val="ae"/>
    <w:link w:val="Chara"/>
    <w:uiPriority w:val="99"/>
    <w:unhideWhenUsed/>
    <w:rsid w:val="00F43DD9"/>
    <w:rPr>
      <w:b/>
      <w:bCs/>
    </w:rPr>
  </w:style>
  <w:style w:type="character" w:customStyle="1" w:styleId="Chara">
    <w:name w:val="批注主题 Char"/>
    <w:basedOn w:val="Char8"/>
    <w:link w:val="af2"/>
    <w:uiPriority w:val="99"/>
    <w:semiHidden/>
    <w:rsid w:val="00F43DD9"/>
    <w:rPr>
      <w:rFonts w:ascii="Times New Roman" w:eastAsia="宋体" w:hAnsi="Times New Roman" w:cs="Times New Roman"/>
      <w:b/>
      <w:bCs/>
      <w:szCs w:val="20"/>
    </w:rPr>
  </w:style>
  <w:style w:type="character" w:customStyle="1" w:styleId="1Char">
    <w:name w:val="标题 1 Char"/>
    <w:basedOn w:val="a0"/>
    <w:uiPriority w:val="9"/>
    <w:rsid w:val="00B42001"/>
    <w:rPr>
      <w:rFonts w:ascii="Times New Roman" w:eastAsia="宋体" w:hAnsi="Times New Roman" w:cs="Times New Roman"/>
      <w:b/>
      <w:bCs/>
      <w:kern w:val="44"/>
      <w:sz w:val="44"/>
      <w:szCs w:val="44"/>
    </w:rPr>
  </w:style>
  <w:style w:type="character" w:customStyle="1" w:styleId="5Char">
    <w:name w:val="标题 5 Char"/>
    <w:basedOn w:val="a0"/>
    <w:uiPriority w:val="9"/>
    <w:semiHidden/>
    <w:rsid w:val="00B42001"/>
    <w:rPr>
      <w:rFonts w:ascii="Times New Roman" w:eastAsia="宋体" w:hAnsi="Times New Roman" w:cs="Times New Roman"/>
      <w:b/>
      <w:bCs/>
      <w:sz w:val="28"/>
      <w:szCs w:val="28"/>
    </w:rPr>
  </w:style>
  <w:style w:type="character" w:customStyle="1" w:styleId="6Char">
    <w:name w:val="标题 6 Char"/>
    <w:basedOn w:val="a0"/>
    <w:uiPriority w:val="9"/>
    <w:semiHidden/>
    <w:rsid w:val="00B42001"/>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B42001"/>
    <w:rPr>
      <w:rFonts w:ascii="Times New Roman" w:eastAsia="宋体" w:hAnsi="Times New Roman" w:cs="Times New Roman"/>
      <w:b/>
      <w:bCs/>
      <w:sz w:val="24"/>
      <w:szCs w:val="24"/>
    </w:rPr>
  </w:style>
  <w:style w:type="character" w:customStyle="1" w:styleId="8Char">
    <w:name w:val="标题 8 Char"/>
    <w:basedOn w:val="a0"/>
    <w:uiPriority w:val="9"/>
    <w:semiHidden/>
    <w:rsid w:val="00B42001"/>
    <w:rPr>
      <w:rFonts w:asciiTheme="majorHAnsi" w:eastAsiaTheme="majorEastAsia" w:hAnsiTheme="majorHAnsi" w:cstheme="majorBidi"/>
      <w:sz w:val="24"/>
      <w:szCs w:val="24"/>
    </w:rPr>
  </w:style>
  <w:style w:type="character" w:customStyle="1" w:styleId="9Char">
    <w:name w:val="标题 9 Char"/>
    <w:basedOn w:val="a0"/>
    <w:uiPriority w:val="9"/>
    <w:semiHidden/>
    <w:rsid w:val="00B42001"/>
    <w:rPr>
      <w:rFonts w:asciiTheme="majorHAnsi" w:eastAsiaTheme="majorEastAsia" w:hAnsiTheme="majorHAnsi" w:cstheme="majorBidi"/>
      <w:szCs w:val="21"/>
    </w:rPr>
  </w:style>
  <w:style w:type="paragraph" w:styleId="af3">
    <w:name w:val="Normal Indent"/>
    <w:basedOn w:val="a"/>
    <w:qFormat/>
    <w:rsid w:val="00B42001"/>
    <w:pPr>
      <w:ind w:firstLine="420"/>
    </w:pPr>
  </w:style>
  <w:style w:type="paragraph" w:customStyle="1" w:styleId="CharChar1CharCharCharCharCharCharCharCharCharCharCharCharCharChar">
    <w:name w:val="Char Char1 Char Char Char Char Char Char Char Char Char Char Char Char Char Char"/>
    <w:basedOn w:val="a"/>
    <w:rsid w:val="00B42001"/>
    <w:pPr>
      <w:widowControl/>
      <w:spacing w:after="160" w:line="240" w:lineRule="exact"/>
      <w:jc w:val="left"/>
    </w:pPr>
    <w:rPr>
      <w:rFonts w:ascii="Verdana" w:hAnsi="Verdana"/>
      <w:kern w:val="0"/>
      <w:sz w:val="20"/>
      <w:lang w:eastAsia="en-US"/>
    </w:rPr>
  </w:style>
  <w:style w:type="paragraph" w:styleId="af4">
    <w:name w:val="Title"/>
    <w:basedOn w:val="a"/>
    <w:next w:val="a"/>
    <w:link w:val="Charb"/>
    <w:uiPriority w:val="10"/>
    <w:qFormat/>
    <w:rsid w:val="00B42001"/>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rsid w:val="00B42001"/>
    <w:rPr>
      <w:rFonts w:ascii="Cambria" w:eastAsia="宋体" w:hAnsi="Cambria" w:cs="Times New Roman"/>
      <w:b/>
      <w:bCs/>
      <w:sz w:val="32"/>
      <w:szCs w:val="32"/>
    </w:rPr>
  </w:style>
  <w:style w:type="character" w:customStyle="1" w:styleId="af5">
    <w:name w:val="批注文字 字符"/>
    <w:uiPriority w:val="99"/>
    <w:qFormat/>
    <w:rsid w:val="00B42001"/>
    <w:rPr>
      <w:kern w:val="2"/>
      <w:sz w:val="21"/>
      <w:szCs w:val="24"/>
    </w:rPr>
  </w:style>
  <w:style w:type="character" w:customStyle="1" w:styleId="af6">
    <w:name w:val="批注主题 字符"/>
    <w:uiPriority w:val="99"/>
    <w:rsid w:val="00B42001"/>
    <w:rPr>
      <w:b/>
      <w:bCs/>
      <w:kern w:val="2"/>
      <w:sz w:val="21"/>
      <w:szCs w:val="24"/>
    </w:rPr>
  </w:style>
  <w:style w:type="character" w:customStyle="1" w:styleId="40">
    <w:name w:val="标题 4 字符"/>
    <w:uiPriority w:val="9"/>
    <w:rsid w:val="00B42001"/>
    <w:rPr>
      <w:color w:val="365F91"/>
      <w:kern w:val="2"/>
      <w:sz w:val="28"/>
      <w:szCs w:val="28"/>
    </w:rPr>
  </w:style>
  <w:style w:type="character" w:customStyle="1" w:styleId="22">
    <w:name w:val="标题 2 字符"/>
    <w:uiPriority w:val="9"/>
    <w:rsid w:val="00B42001"/>
    <w:rPr>
      <w:rFonts w:ascii="Cambria" w:hAnsi="Cambria"/>
      <w:b/>
      <w:bCs/>
      <w:kern w:val="2"/>
      <w:sz w:val="32"/>
      <w:szCs w:val="32"/>
    </w:rPr>
  </w:style>
  <w:style w:type="character" w:customStyle="1" w:styleId="31">
    <w:name w:val="标题 3 字符"/>
    <w:uiPriority w:val="9"/>
    <w:qFormat/>
    <w:rsid w:val="00B42001"/>
    <w:rPr>
      <w:rFonts w:ascii="Cambria" w:hAnsi="Cambria"/>
      <w:color w:val="365F91"/>
      <w:kern w:val="2"/>
      <w:sz w:val="32"/>
      <w:szCs w:val="32"/>
    </w:rPr>
  </w:style>
  <w:style w:type="character" w:customStyle="1" w:styleId="af7">
    <w:name w:val="日期 字符"/>
    <w:uiPriority w:val="99"/>
    <w:rsid w:val="00B42001"/>
    <w:rPr>
      <w:kern w:val="2"/>
      <w:sz w:val="21"/>
      <w:szCs w:val="24"/>
    </w:rPr>
  </w:style>
  <w:style w:type="character" w:customStyle="1" w:styleId="af8">
    <w:name w:val="页脚 字符"/>
    <w:rsid w:val="00B42001"/>
    <w:rPr>
      <w:kern w:val="2"/>
      <w:sz w:val="18"/>
      <w:szCs w:val="18"/>
    </w:rPr>
  </w:style>
  <w:style w:type="character" w:customStyle="1" w:styleId="af9">
    <w:name w:val="页眉 字符"/>
    <w:rsid w:val="00B42001"/>
    <w:rPr>
      <w:kern w:val="2"/>
      <w:sz w:val="18"/>
      <w:szCs w:val="18"/>
    </w:rPr>
  </w:style>
  <w:style w:type="character" w:styleId="afa">
    <w:name w:val="page number"/>
    <w:rsid w:val="00B42001"/>
  </w:style>
  <w:style w:type="character" w:styleId="HTML">
    <w:name w:val="HTML Definition"/>
    <w:rsid w:val="00B42001"/>
    <w:rPr>
      <w:i/>
    </w:rPr>
  </w:style>
  <w:style w:type="character" w:styleId="HTML0">
    <w:name w:val="HTML Code"/>
    <w:rsid w:val="00B42001"/>
    <w:rPr>
      <w:rFonts w:ascii="serif" w:eastAsia="serif" w:hAnsi="serif" w:cs="serif"/>
      <w:sz w:val="21"/>
      <w:szCs w:val="21"/>
    </w:rPr>
  </w:style>
  <w:style w:type="character" w:styleId="HTML1">
    <w:name w:val="HTML Keyboard"/>
    <w:rsid w:val="00B42001"/>
    <w:rPr>
      <w:rFonts w:ascii="serif" w:eastAsia="serif" w:hAnsi="serif" w:cs="serif" w:hint="default"/>
      <w:sz w:val="21"/>
      <w:szCs w:val="21"/>
    </w:rPr>
  </w:style>
  <w:style w:type="character" w:styleId="HTML2">
    <w:name w:val="HTML Sample"/>
    <w:rsid w:val="00B42001"/>
    <w:rPr>
      <w:rFonts w:ascii="serif" w:eastAsia="serif" w:hAnsi="serif" w:cs="serif" w:hint="default"/>
      <w:sz w:val="21"/>
      <w:szCs w:val="21"/>
    </w:rPr>
  </w:style>
  <w:style w:type="character" w:customStyle="1" w:styleId="first-child">
    <w:name w:val="first-child"/>
    <w:rsid w:val="00B42001"/>
  </w:style>
  <w:style w:type="character" w:customStyle="1" w:styleId="required">
    <w:name w:val="required"/>
    <w:rsid w:val="00B42001"/>
    <w:rPr>
      <w:color w:val="FF0000"/>
    </w:rPr>
  </w:style>
  <w:style w:type="character" w:customStyle="1" w:styleId="first-child1">
    <w:name w:val="first-child1"/>
    <w:rsid w:val="00B42001"/>
  </w:style>
  <w:style w:type="character" w:customStyle="1" w:styleId="afb">
    <w:name w:val="标题 字符"/>
    <w:uiPriority w:val="10"/>
    <w:qFormat/>
    <w:rsid w:val="00B42001"/>
    <w:rPr>
      <w:rFonts w:ascii="Cambria" w:hAnsi="Cambria"/>
      <w:spacing w:val="-10"/>
      <w:kern w:val="28"/>
      <w:sz w:val="56"/>
      <w:szCs w:val="56"/>
    </w:rPr>
  </w:style>
  <w:style w:type="character" w:customStyle="1" w:styleId="afc">
    <w:name w:val="副标题 字符"/>
    <w:uiPriority w:val="11"/>
    <w:rsid w:val="00B42001"/>
    <w:rPr>
      <w:rFonts w:ascii="Cambria" w:hAnsi="Cambria"/>
      <w:color w:val="595959"/>
      <w:spacing w:val="15"/>
      <w:kern w:val="2"/>
      <w:sz w:val="28"/>
      <w:szCs w:val="28"/>
    </w:rPr>
  </w:style>
  <w:style w:type="paragraph" w:styleId="afd">
    <w:name w:val="Quote"/>
    <w:basedOn w:val="a"/>
    <w:next w:val="a"/>
    <w:link w:val="Char11"/>
    <w:uiPriority w:val="29"/>
    <w:qFormat/>
    <w:rsid w:val="00B42001"/>
    <w:pPr>
      <w:spacing w:before="160"/>
      <w:jc w:val="center"/>
    </w:pPr>
    <w:rPr>
      <w:i/>
      <w:iCs/>
      <w:color w:val="404040"/>
      <w:szCs w:val="24"/>
    </w:rPr>
  </w:style>
  <w:style w:type="character" w:customStyle="1" w:styleId="Char11">
    <w:name w:val="引用 Char1"/>
    <w:link w:val="afd"/>
    <w:uiPriority w:val="29"/>
    <w:rsid w:val="00B42001"/>
    <w:rPr>
      <w:rFonts w:ascii="Times New Roman" w:eastAsia="宋体" w:hAnsi="Times New Roman" w:cs="Times New Roman"/>
      <w:i/>
      <w:iCs/>
      <w:color w:val="404040"/>
      <w:szCs w:val="24"/>
    </w:rPr>
  </w:style>
  <w:style w:type="character" w:customStyle="1" w:styleId="Charc">
    <w:name w:val="引用 Char"/>
    <w:basedOn w:val="a0"/>
    <w:uiPriority w:val="29"/>
    <w:rsid w:val="00B42001"/>
    <w:rPr>
      <w:rFonts w:ascii="Times New Roman" w:eastAsia="宋体" w:hAnsi="Times New Roman" w:cs="Times New Roman"/>
      <w:i/>
      <w:iCs/>
      <w:color w:val="000000" w:themeColor="text1"/>
      <w:szCs w:val="20"/>
    </w:rPr>
  </w:style>
  <w:style w:type="character" w:styleId="afe">
    <w:name w:val="Intense Emphasis"/>
    <w:uiPriority w:val="21"/>
    <w:qFormat/>
    <w:rsid w:val="00B42001"/>
    <w:rPr>
      <w:i/>
      <w:iCs/>
      <w:color w:val="365F91"/>
    </w:rPr>
  </w:style>
  <w:style w:type="paragraph" w:styleId="aff">
    <w:name w:val="Intense Quote"/>
    <w:basedOn w:val="a"/>
    <w:next w:val="a"/>
    <w:link w:val="Char12"/>
    <w:uiPriority w:val="30"/>
    <w:qFormat/>
    <w:rsid w:val="00B42001"/>
    <w:pPr>
      <w:pBdr>
        <w:top w:val="single" w:sz="4" w:space="10" w:color="365F91"/>
        <w:bottom w:val="single" w:sz="4" w:space="10" w:color="365F91"/>
      </w:pBdr>
      <w:spacing w:before="360" w:after="360"/>
      <w:ind w:left="864" w:right="864"/>
      <w:jc w:val="center"/>
    </w:pPr>
    <w:rPr>
      <w:i/>
      <w:iCs/>
      <w:color w:val="365F91"/>
      <w:szCs w:val="24"/>
    </w:rPr>
  </w:style>
  <w:style w:type="character" w:customStyle="1" w:styleId="Char12">
    <w:name w:val="明显引用 Char1"/>
    <w:link w:val="aff"/>
    <w:uiPriority w:val="30"/>
    <w:rsid w:val="00B42001"/>
    <w:rPr>
      <w:rFonts w:ascii="Times New Roman" w:eastAsia="宋体" w:hAnsi="Times New Roman" w:cs="Times New Roman"/>
      <w:i/>
      <w:iCs/>
      <w:color w:val="365F91"/>
      <w:szCs w:val="24"/>
    </w:rPr>
  </w:style>
  <w:style w:type="character" w:customStyle="1" w:styleId="Chard">
    <w:name w:val="明显引用 Char"/>
    <w:basedOn w:val="a0"/>
    <w:uiPriority w:val="30"/>
    <w:rsid w:val="00B42001"/>
    <w:rPr>
      <w:rFonts w:ascii="Times New Roman" w:eastAsia="宋体" w:hAnsi="Times New Roman" w:cs="Times New Roman"/>
      <w:b/>
      <w:bCs/>
      <w:i/>
      <w:iCs/>
      <w:color w:val="4F81BD" w:themeColor="accent1"/>
      <w:szCs w:val="20"/>
    </w:rPr>
  </w:style>
  <w:style w:type="character" w:styleId="aff0">
    <w:name w:val="Intense Reference"/>
    <w:uiPriority w:val="32"/>
    <w:qFormat/>
    <w:rsid w:val="00B42001"/>
    <w:rPr>
      <w:b/>
      <w:bCs/>
      <w:smallCaps/>
      <w:color w:val="365F91"/>
      <w:spacing w:val="5"/>
    </w:rPr>
  </w:style>
  <w:style w:type="paragraph" w:styleId="32">
    <w:name w:val="toc 3"/>
    <w:basedOn w:val="a"/>
    <w:next w:val="a"/>
    <w:autoRedefine/>
    <w:uiPriority w:val="99"/>
    <w:unhideWhenUsed/>
    <w:qFormat/>
    <w:rsid w:val="00B42001"/>
    <w:pPr>
      <w:spacing w:line="360" w:lineRule="auto"/>
      <w:ind w:leftChars="400" w:left="840" w:firstLineChars="200" w:firstLine="1440"/>
    </w:pPr>
    <w:rPr>
      <w:sz w:val="24"/>
    </w:rPr>
  </w:style>
  <w:style w:type="character" w:customStyle="1" w:styleId="aff1">
    <w:name w:val="正文文本 字符"/>
    <w:rsid w:val="00B42001"/>
    <w:rPr>
      <w:rFonts w:ascii="仿宋_GB2312" w:eastAsia="仿宋_GB2312"/>
      <w:kern w:val="2"/>
      <w:sz w:val="30"/>
      <w:szCs w:val="24"/>
    </w:rPr>
  </w:style>
  <w:style w:type="character" w:customStyle="1" w:styleId="aff2">
    <w:name w:val="正文文本缩进 字符"/>
    <w:uiPriority w:val="99"/>
    <w:rsid w:val="00B42001"/>
    <w:rPr>
      <w:kern w:val="2"/>
      <w:sz w:val="21"/>
      <w:szCs w:val="24"/>
    </w:rPr>
  </w:style>
  <w:style w:type="paragraph" w:styleId="aff3">
    <w:name w:val="Body Text First Indent"/>
    <w:basedOn w:val="af"/>
    <w:link w:val="Char13"/>
    <w:uiPriority w:val="99"/>
    <w:unhideWhenUsed/>
    <w:qFormat/>
    <w:rsid w:val="00B42001"/>
    <w:pPr>
      <w:spacing w:after="0"/>
      <w:ind w:firstLineChars="100" w:firstLine="420"/>
    </w:pPr>
    <w:rPr>
      <w:sz w:val="30"/>
      <w:szCs w:val="24"/>
    </w:rPr>
  </w:style>
  <w:style w:type="character" w:customStyle="1" w:styleId="Char13">
    <w:name w:val="正文首行缩进 Char1"/>
    <w:basedOn w:val="aff1"/>
    <w:link w:val="aff3"/>
    <w:uiPriority w:val="99"/>
    <w:rsid w:val="00B42001"/>
    <w:rPr>
      <w:rFonts w:ascii="Times New Roman" w:eastAsia="宋体" w:hAnsi="Times New Roman" w:cs="Times New Roman"/>
      <w:kern w:val="2"/>
      <w:sz w:val="30"/>
      <w:szCs w:val="24"/>
    </w:rPr>
  </w:style>
  <w:style w:type="character" w:customStyle="1" w:styleId="Chare">
    <w:name w:val="正文首行缩进 Char"/>
    <w:basedOn w:val="Char9"/>
    <w:uiPriority w:val="99"/>
    <w:semiHidden/>
    <w:rsid w:val="00B42001"/>
    <w:rPr>
      <w:rFonts w:ascii="Times New Roman" w:eastAsia="宋体" w:hAnsi="Times New Roman" w:cs="Times New Roman"/>
      <w:szCs w:val="20"/>
    </w:rPr>
  </w:style>
  <w:style w:type="paragraph" w:styleId="23">
    <w:name w:val="Body Text First Indent 2"/>
    <w:basedOn w:val="a3"/>
    <w:next w:val="aff3"/>
    <w:link w:val="2Char10"/>
    <w:uiPriority w:val="99"/>
    <w:unhideWhenUsed/>
    <w:qFormat/>
    <w:rsid w:val="00B42001"/>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10">
    <w:name w:val="正文首行缩进 2 Char1"/>
    <w:basedOn w:val="aff2"/>
    <w:link w:val="23"/>
    <w:uiPriority w:val="99"/>
    <w:rsid w:val="00B42001"/>
    <w:rPr>
      <w:rFonts w:ascii="Times New Roman" w:eastAsia="宋体" w:hAnsi="Times New Roman" w:cs="Times New Roman"/>
      <w:kern w:val="2"/>
      <w:sz w:val="21"/>
      <w:szCs w:val="24"/>
    </w:rPr>
  </w:style>
  <w:style w:type="character" w:customStyle="1" w:styleId="2Char2">
    <w:name w:val="正文首行缩进 2 Char"/>
    <w:basedOn w:val="Char"/>
    <w:uiPriority w:val="99"/>
    <w:semiHidden/>
    <w:rsid w:val="00B42001"/>
    <w:rPr>
      <w:rFonts w:ascii="Times New Roman" w:eastAsia="宋体" w:hAnsi="Times New Roman" w:cs="Times New Roman"/>
      <w:sz w:val="24"/>
      <w:szCs w:val="20"/>
    </w:rPr>
  </w:style>
  <w:style w:type="character" w:customStyle="1" w:styleId="24">
    <w:name w:val="正文文本缩进 2 字符"/>
    <w:uiPriority w:val="99"/>
    <w:rsid w:val="00B42001"/>
    <w:rPr>
      <w:rFonts w:ascii="宋体" w:cs="宋体"/>
      <w:kern w:val="2"/>
      <w:sz w:val="28"/>
      <w:szCs w:val="28"/>
    </w:rPr>
  </w:style>
  <w:style w:type="paragraph" w:customStyle="1" w:styleId="12">
    <w:name w:val="明显引用1"/>
    <w:next w:val="a"/>
    <w:uiPriority w:val="99"/>
    <w:qFormat/>
    <w:rsid w:val="00B42001"/>
    <w:pPr>
      <w:wordWrap w:val="0"/>
      <w:spacing w:before="360" w:after="360"/>
      <w:ind w:left="950" w:right="950"/>
      <w:jc w:val="center"/>
    </w:pPr>
    <w:rPr>
      <w:rFonts w:ascii="Times New Roman" w:eastAsia="宋体" w:hAnsi="Times New Roman" w:cs="Times New Roman"/>
      <w:i/>
      <w:kern w:val="0"/>
      <w:szCs w:val="20"/>
    </w:rPr>
  </w:style>
  <w:style w:type="paragraph" w:customStyle="1" w:styleId="ListParagraph1">
    <w:name w:val="List Paragraph1"/>
    <w:basedOn w:val="a"/>
    <w:uiPriority w:val="99"/>
    <w:qFormat/>
    <w:rsid w:val="00B42001"/>
    <w:pPr>
      <w:ind w:firstLineChars="200" w:firstLine="420"/>
    </w:pPr>
    <w:rPr>
      <w:szCs w:val="24"/>
    </w:rPr>
  </w:style>
  <w:style w:type="paragraph" w:customStyle="1" w:styleId="aff4">
    <w:name w:val="首行缩进"/>
    <w:basedOn w:val="a"/>
    <w:qFormat/>
    <w:rsid w:val="00B42001"/>
    <w:pPr>
      <w:spacing w:line="360" w:lineRule="auto"/>
      <w:ind w:firstLineChars="200" w:firstLine="480"/>
    </w:pPr>
    <w:rPr>
      <w:sz w:val="24"/>
      <w:szCs w:val="24"/>
      <w:lang w:val="zh-CN"/>
    </w:rPr>
  </w:style>
  <w:style w:type="character" w:customStyle="1" w:styleId="NormalCharacter">
    <w:name w:val="NormalCharacter"/>
    <w:qFormat/>
    <w:rsid w:val="00B42001"/>
    <w:rPr>
      <w:kern w:val="2"/>
      <w:sz w:val="21"/>
      <w:lang w:val="en-US" w:eastAsia="zh-CN" w:bidi="ar-SA"/>
    </w:rPr>
  </w:style>
  <w:style w:type="character" w:customStyle="1" w:styleId="font31">
    <w:name w:val="font31"/>
    <w:rsid w:val="00B42001"/>
    <w:rPr>
      <w:rFonts w:ascii="宋体" w:eastAsia="宋体" w:hAnsi="宋体" w:cs="宋体" w:hint="eastAsia"/>
      <w:i w:val="0"/>
      <w:iCs w:val="0"/>
      <w:strike w:val="0"/>
      <w:dstrike w:val="0"/>
      <w:color w:val="000000"/>
      <w:sz w:val="20"/>
      <w:szCs w:val="20"/>
      <w:u w:val="none"/>
      <w:effect w:val="none"/>
    </w:rPr>
  </w:style>
  <w:style w:type="character" w:customStyle="1" w:styleId="font41">
    <w:name w:val="font41"/>
    <w:rsid w:val="00B42001"/>
    <w:rPr>
      <w:rFonts w:ascii="Times New Roman" w:hAnsi="Times New Roman" w:cs="Times New Roman" w:hint="default"/>
      <w:i w:val="0"/>
      <w:iCs w:val="0"/>
      <w:strike w:val="0"/>
      <w:dstrike w:val="0"/>
      <w:color w:val="000000"/>
      <w:sz w:val="20"/>
      <w:szCs w:val="20"/>
      <w:u w:val="none"/>
      <w:effect w:val="none"/>
    </w:rPr>
  </w:style>
  <w:style w:type="character" w:customStyle="1" w:styleId="font21">
    <w:name w:val="font21"/>
    <w:qFormat/>
    <w:rsid w:val="00B42001"/>
    <w:rPr>
      <w:rFonts w:ascii="宋体" w:eastAsia="宋体" w:hAnsi="宋体" w:cs="宋体" w:hint="eastAsia"/>
      <w:strike w:val="0"/>
      <w:dstrike w:val="0"/>
      <w:color w:val="000000"/>
      <w:sz w:val="20"/>
      <w:szCs w:val="20"/>
      <w:u w:val="none"/>
      <w:effect w:val="none"/>
    </w:rPr>
  </w:style>
  <w:style w:type="character" w:customStyle="1" w:styleId="font51">
    <w:name w:val="font51"/>
    <w:qFormat/>
    <w:rsid w:val="00B42001"/>
    <w:rPr>
      <w:rFonts w:ascii="宋体" w:eastAsia="宋体" w:hAnsi="宋体" w:cs="宋体" w:hint="eastAsia"/>
      <w:strike w:val="0"/>
      <w:dstrike w:val="0"/>
      <w:color w:val="000000"/>
      <w:sz w:val="20"/>
      <w:szCs w:val="20"/>
      <w:u w:val="none"/>
      <w:effect w:val="none"/>
    </w:rPr>
  </w:style>
  <w:style w:type="character" w:customStyle="1" w:styleId="font61">
    <w:name w:val="font61"/>
    <w:qFormat/>
    <w:rsid w:val="00B42001"/>
    <w:rPr>
      <w:rFonts w:ascii="Times New Roman" w:hAnsi="Times New Roman" w:cs="Times New Roman" w:hint="default"/>
      <w:strike w:val="0"/>
      <w:dstrike w:val="0"/>
      <w:color w:val="000000"/>
      <w:sz w:val="20"/>
      <w:szCs w:val="20"/>
      <w:u w:val="none"/>
      <w:effect w:val="none"/>
    </w:rPr>
  </w:style>
  <w:style w:type="character" w:customStyle="1" w:styleId="font11">
    <w:name w:val="font11"/>
    <w:qFormat/>
    <w:rsid w:val="00B42001"/>
    <w:rPr>
      <w:rFonts w:ascii="Times New Roman" w:hAnsi="Times New Roman" w:cs="Times New Roman" w:hint="default"/>
      <w:strike w:val="0"/>
      <w:dstrike w:val="0"/>
      <w:color w:val="000000"/>
      <w:sz w:val="20"/>
      <w:szCs w:val="20"/>
      <w:u w:val="none"/>
      <w:effect w:val="none"/>
    </w:rPr>
  </w:style>
  <w:style w:type="paragraph" w:customStyle="1" w:styleId="msonormal0">
    <w:name w:val="msonormal"/>
    <w:basedOn w:val="a"/>
    <w:rsid w:val="00B4200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B4200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42001"/>
    <w:pPr>
      <w:widowControl/>
      <w:spacing w:before="100" w:beforeAutospacing="1" w:after="100" w:afterAutospacing="1"/>
      <w:jc w:val="left"/>
    </w:pPr>
    <w:rPr>
      <w:rFonts w:ascii="黑体" w:eastAsia="黑体" w:hAnsi="黑体" w:cs="宋体"/>
      <w:kern w:val="0"/>
      <w:sz w:val="18"/>
      <w:szCs w:val="18"/>
    </w:rPr>
  </w:style>
  <w:style w:type="paragraph" w:customStyle="1" w:styleId="font7">
    <w:name w:val="font7"/>
    <w:basedOn w:val="a"/>
    <w:rsid w:val="00B42001"/>
    <w:pPr>
      <w:widowControl/>
      <w:spacing w:before="100" w:beforeAutospacing="1" w:after="100" w:afterAutospacing="1"/>
      <w:jc w:val="left"/>
    </w:pPr>
    <w:rPr>
      <w:rFonts w:ascii="黑体" w:eastAsia="黑体" w:hAnsi="黑体" w:cs="宋体"/>
      <w:kern w:val="0"/>
      <w:sz w:val="8"/>
      <w:szCs w:val="8"/>
    </w:rPr>
  </w:style>
  <w:style w:type="paragraph" w:customStyle="1" w:styleId="font8">
    <w:name w:val="font8"/>
    <w:basedOn w:val="a"/>
    <w:rsid w:val="00B42001"/>
    <w:pPr>
      <w:widowControl/>
      <w:spacing w:before="100" w:beforeAutospacing="1" w:after="100" w:afterAutospacing="1"/>
      <w:jc w:val="left"/>
    </w:pPr>
    <w:rPr>
      <w:rFonts w:ascii="等线" w:eastAsia="等线" w:hAnsi="等线" w:cs="宋体"/>
      <w:kern w:val="0"/>
      <w:sz w:val="22"/>
      <w:szCs w:val="22"/>
    </w:rPr>
  </w:style>
  <w:style w:type="paragraph" w:customStyle="1" w:styleId="font9">
    <w:name w:val="font9"/>
    <w:basedOn w:val="a"/>
    <w:rsid w:val="00B42001"/>
    <w:pPr>
      <w:widowControl/>
      <w:spacing w:before="100" w:beforeAutospacing="1" w:after="100" w:afterAutospacing="1"/>
      <w:jc w:val="left"/>
    </w:pPr>
    <w:rPr>
      <w:rFonts w:ascii="黑体" w:eastAsia="黑体" w:hAnsi="黑体" w:cs="宋体"/>
      <w:b/>
      <w:bCs/>
      <w:kern w:val="0"/>
      <w:sz w:val="18"/>
      <w:szCs w:val="18"/>
    </w:rPr>
  </w:style>
  <w:style w:type="paragraph" w:customStyle="1" w:styleId="font10">
    <w:name w:val="font10"/>
    <w:basedOn w:val="a"/>
    <w:rsid w:val="00B42001"/>
    <w:pPr>
      <w:widowControl/>
      <w:spacing w:before="100" w:beforeAutospacing="1" w:after="100" w:afterAutospacing="1"/>
      <w:jc w:val="left"/>
    </w:pPr>
    <w:rPr>
      <w:rFonts w:ascii="黑体" w:eastAsia="黑体" w:hAnsi="黑体" w:cs="宋体"/>
      <w:b/>
      <w:bCs/>
      <w:color w:val="000000"/>
      <w:kern w:val="0"/>
      <w:sz w:val="18"/>
      <w:szCs w:val="18"/>
    </w:rPr>
  </w:style>
  <w:style w:type="paragraph" w:customStyle="1" w:styleId="xl65">
    <w:name w:val="xl6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6">
    <w:name w:val="xl6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67">
    <w:name w:val="xl67"/>
    <w:basedOn w:val="a"/>
    <w:rsid w:val="00B42001"/>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9">
    <w:name w:val="xl69"/>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b/>
      <w:bCs/>
      <w:kern w:val="0"/>
      <w:sz w:val="18"/>
      <w:szCs w:val="18"/>
    </w:rPr>
  </w:style>
  <w:style w:type="paragraph" w:customStyle="1" w:styleId="xl70">
    <w:name w:val="xl70"/>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4"/>
      <w:szCs w:val="24"/>
    </w:rPr>
  </w:style>
  <w:style w:type="paragraph" w:customStyle="1" w:styleId="xl71">
    <w:name w:val="xl71"/>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2">
    <w:name w:val="xl72"/>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4"/>
      <w:szCs w:val="24"/>
    </w:rPr>
  </w:style>
  <w:style w:type="paragraph" w:customStyle="1" w:styleId="xl73">
    <w:name w:val="xl73"/>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4">
    <w:name w:val="xl74"/>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kern w:val="0"/>
      <w:sz w:val="18"/>
      <w:szCs w:val="18"/>
    </w:rPr>
  </w:style>
  <w:style w:type="paragraph" w:customStyle="1" w:styleId="xl75">
    <w:name w:val="xl7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78">
    <w:name w:val="xl78"/>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79">
    <w:name w:val="xl79"/>
    <w:basedOn w:val="a"/>
    <w:rsid w:val="00B42001"/>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0">
    <w:name w:val="xl80"/>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1">
    <w:name w:val="xl81"/>
    <w:basedOn w:val="a"/>
    <w:rsid w:val="00B42001"/>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B42001"/>
    <w:pPr>
      <w:widowControl/>
      <w:shd w:val="clear" w:color="000000" w:fill="DDEBF7"/>
      <w:spacing w:before="100" w:beforeAutospacing="1" w:after="100" w:afterAutospacing="1"/>
      <w:jc w:val="left"/>
    </w:pPr>
    <w:rPr>
      <w:rFonts w:ascii="宋体" w:hAnsi="宋体" w:cs="宋体"/>
      <w:kern w:val="0"/>
      <w:sz w:val="24"/>
      <w:szCs w:val="24"/>
    </w:rPr>
  </w:style>
  <w:style w:type="paragraph" w:customStyle="1" w:styleId="xl85">
    <w:name w:val="xl85"/>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24"/>
      <w:szCs w:val="24"/>
    </w:rPr>
  </w:style>
  <w:style w:type="paragraph" w:customStyle="1" w:styleId="xl86">
    <w:name w:val="xl86"/>
    <w:basedOn w:val="a"/>
    <w:rsid w:val="00B42001"/>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87">
    <w:name w:val="xl87"/>
    <w:basedOn w:val="a"/>
    <w:rsid w:val="00B42001"/>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character" w:styleId="aff5">
    <w:name w:val="FollowedHyperlink"/>
    <w:uiPriority w:val="99"/>
    <w:unhideWhenUsed/>
    <w:rsid w:val="00B42001"/>
    <w:rPr>
      <w:color w:val="954F72"/>
      <w:u w:val="single"/>
    </w:rPr>
  </w:style>
  <w:style w:type="character" w:customStyle="1" w:styleId="aff6">
    <w:name w:val="正文文本首行缩进 字符"/>
    <w:uiPriority w:val="99"/>
    <w:rsid w:val="00B42001"/>
    <w:rPr>
      <w:rFonts w:ascii="仿宋_GB2312" w:eastAsia="仿宋_GB2312"/>
      <w:kern w:val="2"/>
      <w:sz w:val="21"/>
      <w:szCs w:val="24"/>
    </w:rPr>
  </w:style>
  <w:style w:type="paragraph" w:customStyle="1" w:styleId="14">
    <w:name w:val="样式1"/>
    <w:basedOn w:val="a"/>
    <w:rsid w:val="00B42001"/>
    <w:pPr>
      <w:tabs>
        <w:tab w:val="left" w:pos="709"/>
        <w:tab w:val="num" w:pos="961"/>
      </w:tabs>
      <w:ind w:left="961" w:hanging="360"/>
    </w:pPr>
    <w:rPr>
      <w:rFonts w:ascii="宋体" w:hAnsi="宋体"/>
      <w:szCs w:val="21"/>
    </w:rPr>
  </w:style>
  <w:style w:type="character" w:customStyle="1" w:styleId="cf01">
    <w:name w:val="cf01"/>
    <w:rsid w:val="00B42001"/>
    <w:rPr>
      <w:rFonts w:ascii="Microsoft YaHei UI" w:eastAsia="Microsoft YaHei UI" w:hAnsi="Microsoft YaHei UI" w:hint="eastAsia"/>
      <w:sz w:val="18"/>
      <w:szCs w:val="18"/>
    </w:rPr>
  </w:style>
  <w:style w:type="character" w:customStyle="1" w:styleId="font71">
    <w:name w:val="font71"/>
    <w:rsid w:val="00B42001"/>
    <w:rPr>
      <w:rFonts w:ascii="黑体" w:eastAsia="黑体" w:hAnsi="宋体" w:cs="黑体"/>
      <w:b/>
      <w:bCs/>
      <w:i w:val="0"/>
      <w:iCs w:val="0"/>
      <w:color w:val="000000"/>
      <w:sz w:val="8"/>
      <w:szCs w:val="8"/>
      <w:u w:val="none"/>
    </w:rPr>
  </w:style>
  <w:style w:type="character" w:customStyle="1" w:styleId="font81">
    <w:name w:val="font81"/>
    <w:rsid w:val="00B42001"/>
    <w:rPr>
      <w:rFonts w:ascii="黑体" w:eastAsia="黑体" w:hAnsi="宋体" w:cs="黑体"/>
      <w:i w:val="0"/>
      <w:iCs w:val="0"/>
      <w:color w:val="000000"/>
      <w:sz w:val="8"/>
      <w:szCs w:val="8"/>
      <w:u w:val="none"/>
    </w:rPr>
  </w:style>
  <w:style w:type="paragraph" w:customStyle="1" w:styleId="my">
    <w:name w:val="my正文"/>
    <w:basedOn w:val="a"/>
    <w:qFormat/>
    <w:rsid w:val="008A68AF"/>
    <w:pPr>
      <w:spacing w:line="360" w:lineRule="auto"/>
      <w:ind w:firstLineChars="200" w:firstLine="480"/>
    </w:pPr>
    <w:rPr>
      <w:sz w:val="24"/>
      <w:szCs w:val="24"/>
    </w:rPr>
  </w:style>
  <w:style w:type="paragraph" w:customStyle="1" w:styleId="074">
    <w:name w:val="样式 首行缩进:  0.74 厘米"/>
    <w:basedOn w:val="a"/>
    <w:qFormat/>
    <w:rsid w:val="008A68AF"/>
    <w:pPr>
      <w:ind w:firstLine="420"/>
    </w:pPr>
    <w:rPr>
      <w:rFonts w:ascii="Arial" w:eastAsia="仿宋_GB2312" w:hAnsi="Arial" w:cs="Arial"/>
      <w:bCs/>
      <w:sz w:val="28"/>
      <w:szCs w:val="28"/>
    </w:rPr>
  </w:style>
  <w:style w:type="character" w:customStyle="1" w:styleId="font91">
    <w:name w:val="font91"/>
    <w:rsid w:val="000A4CC2"/>
    <w:rPr>
      <w:rFonts w:ascii="宋体" w:eastAsia="宋体" w:hAnsi="宋体" w:cs="宋体" w:hint="eastAsia"/>
      <w:b/>
      <w:bCs/>
      <w:color w:val="000000"/>
      <w:sz w:val="9"/>
      <w:szCs w:val="9"/>
      <w:u w:val="none"/>
      <w:vertAlign w:val="superscript"/>
    </w:rPr>
  </w:style>
  <w:style w:type="character" w:customStyle="1" w:styleId="font101">
    <w:name w:val="font101"/>
    <w:rsid w:val="000A4CC2"/>
    <w:rPr>
      <w:rFonts w:ascii="Times New Roman" w:hAnsi="Times New Roman" w:cs="Times New Roman" w:hint="default"/>
      <w:color w:val="000000"/>
      <w:sz w:val="18"/>
      <w:szCs w:val="18"/>
      <w:u w:val="none"/>
    </w:rPr>
  </w:style>
  <w:style w:type="table" w:customStyle="1" w:styleId="TableNormal">
    <w:name w:val="Table Normal"/>
    <w:semiHidden/>
    <w:unhideWhenUsed/>
    <w:qFormat/>
    <w:rsid w:val="00504A27"/>
    <w:rPr>
      <w:rFonts w:ascii="Arial" w:hAnsi="Arial" w:cs="Arial"/>
      <w:snapToGrid w:val="0"/>
      <w:color w:val="000000"/>
      <w:kern w:val="0"/>
      <w:szCs w:val="21"/>
      <w:lang w:eastAsia="en-US"/>
    </w:rPr>
    <w:tblPr>
      <w:tblCellMar>
        <w:top w:w="0" w:type="dxa"/>
        <w:left w:w="0" w:type="dxa"/>
        <w:bottom w:w="0" w:type="dxa"/>
        <w:right w:w="0" w:type="dxa"/>
      </w:tblCellMar>
    </w:tblPr>
  </w:style>
  <w:style w:type="paragraph" w:styleId="aff7">
    <w:name w:val="No Spacing"/>
    <w:uiPriority w:val="1"/>
    <w:qFormat/>
    <w:rsid w:val="009D6E50"/>
    <w:pPr>
      <w:widowControl w:val="0"/>
      <w:jc w:val="both"/>
    </w:pPr>
    <w:rPr>
      <w:rFonts w:ascii="Calibri" w:eastAsia="宋体" w:hAnsi="Calibri" w:cs="Times New Roman"/>
    </w:rPr>
  </w:style>
  <w:style w:type="paragraph" w:styleId="aff8">
    <w:name w:val="Revision"/>
    <w:hidden/>
    <w:uiPriority w:val="99"/>
    <w:semiHidden/>
    <w:rsid w:val="009D6E5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25">
      <w:bodyDiv w:val="1"/>
      <w:marLeft w:val="0"/>
      <w:marRight w:val="0"/>
      <w:marTop w:val="0"/>
      <w:marBottom w:val="0"/>
      <w:divBdr>
        <w:top w:val="none" w:sz="0" w:space="0" w:color="auto"/>
        <w:left w:val="none" w:sz="0" w:space="0" w:color="auto"/>
        <w:bottom w:val="none" w:sz="0" w:space="0" w:color="auto"/>
        <w:right w:val="none" w:sz="0" w:space="0" w:color="auto"/>
      </w:divBdr>
    </w:div>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504637126">
      <w:bodyDiv w:val="1"/>
      <w:marLeft w:val="0"/>
      <w:marRight w:val="0"/>
      <w:marTop w:val="0"/>
      <w:marBottom w:val="0"/>
      <w:divBdr>
        <w:top w:val="none" w:sz="0" w:space="0" w:color="auto"/>
        <w:left w:val="none" w:sz="0" w:space="0" w:color="auto"/>
        <w:bottom w:val="none" w:sz="0" w:space="0" w:color="auto"/>
        <w:right w:val="none" w:sz="0" w:space="0" w:color="auto"/>
      </w:divBdr>
    </w:div>
    <w:div w:id="671301612">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313758038">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9183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99</Pages>
  <Words>9235</Words>
  <Characters>52641</Characters>
  <Application>Microsoft Office Word</Application>
  <DocSecurity>0</DocSecurity>
  <Lines>438</Lines>
  <Paragraphs>123</Paragraphs>
  <ScaleCrop>false</ScaleCrop>
  <Company>MS</Company>
  <LinksUpToDate>false</LinksUpToDate>
  <CharactersWithSpaces>61753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10</cp:revision>
  <cp:lastPrinted>2017-09-13T07:55:00Z</cp:lastPrinted>
  <dcterms:created xsi:type="dcterms:W3CDTF">2024-11-01T07:48:00Z</dcterms:created>
  <dcterms:modified xsi:type="dcterms:W3CDTF">2024-11-04T06:35:00Z</dcterms:modified>
</cp:coreProperties>
</file>